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C2E63" w14:textId="110E6EF1" w:rsidR="00BE78B0" w:rsidRPr="00BE78B0" w:rsidRDefault="00BE78B0" w:rsidP="00BE78B0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BE78B0">
        <w:rPr>
          <w:rFonts w:ascii="Arial" w:eastAsia="Arial" w:hAnsi="Arial" w:cs="Arial"/>
          <w:b/>
          <w:sz w:val="24"/>
          <w:szCs w:val="24"/>
        </w:rPr>
        <w:t>3GPP TSG SA Meeting #1</w:t>
      </w:r>
      <w:r w:rsidR="008F4AE9">
        <w:rPr>
          <w:rFonts w:ascii="Arial" w:eastAsia="Arial" w:hAnsi="Arial" w:cs="Arial"/>
          <w:b/>
          <w:sz w:val="24"/>
          <w:szCs w:val="24"/>
        </w:rPr>
        <w:t>10</w:t>
      </w:r>
      <w:r w:rsidRPr="00BE78B0">
        <w:rPr>
          <w:rFonts w:ascii="Arial" w:eastAsia="Arial" w:hAnsi="Arial" w:cs="Arial"/>
          <w:b/>
          <w:sz w:val="24"/>
          <w:szCs w:val="24"/>
        </w:rPr>
        <w:tab/>
        <w:t>SP-2</w:t>
      </w:r>
      <w:r w:rsidR="008F4AE9">
        <w:rPr>
          <w:rFonts w:ascii="Arial" w:eastAsia="Arial" w:hAnsi="Arial" w:cs="Arial"/>
          <w:b/>
          <w:sz w:val="24"/>
          <w:szCs w:val="24"/>
        </w:rPr>
        <w:t>5</w:t>
      </w:r>
      <w:r w:rsidR="00364253" w:rsidRPr="00364253">
        <w:rPr>
          <w:rFonts w:ascii="Arial" w:eastAsia="Arial" w:hAnsi="Arial" w:cs="Arial"/>
          <w:b/>
          <w:sz w:val="24"/>
          <w:szCs w:val="24"/>
        </w:rPr>
        <w:t>1375</w:t>
      </w:r>
    </w:p>
    <w:p w14:paraId="199C6189" w14:textId="77777777" w:rsidR="009B3B11" w:rsidRDefault="008F4AE9" w:rsidP="00BE78B0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Baltimore</w:t>
      </w:r>
      <w:r w:rsidR="00BE78B0" w:rsidRPr="00BE78B0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US</w:t>
      </w:r>
      <w:r w:rsidR="00BE78B0" w:rsidRPr="00BE78B0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December</w:t>
      </w:r>
      <w:r w:rsidR="00BE78B0" w:rsidRPr="00BE78B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9</w:t>
      </w:r>
      <w:r w:rsidR="00BE78B0" w:rsidRPr="00BE78B0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12</w:t>
      </w:r>
      <w:r w:rsidR="00BE78B0" w:rsidRPr="00BE78B0">
        <w:rPr>
          <w:rFonts w:ascii="Arial" w:eastAsia="Arial" w:hAnsi="Arial" w:cs="Arial"/>
          <w:b/>
          <w:sz w:val="24"/>
          <w:szCs w:val="24"/>
        </w:rPr>
        <w:t>, 202</w:t>
      </w:r>
      <w:r>
        <w:rPr>
          <w:rFonts w:ascii="Arial" w:eastAsia="Arial" w:hAnsi="Arial" w:cs="Arial"/>
          <w:b/>
          <w:sz w:val="24"/>
          <w:szCs w:val="24"/>
        </w:rPr>
        <w:t>5</w:t>
      </w:r>
      <w:r w:rsidR="00BE78B0" w:rsidRPr="00BE78B0">
        <w:rPr>
          <w:rFonts w:ascii="Arial" w:eastAsia="Arial" w:hAnsi="Arial" w:cs="Arial"/>
          <w:b/>
          <w:sz w:val="24"/>
          <w:szCs w:val="24"/>
        </w:rPr>
        <w:t xml:space="preserve"> </w:t>
      </w:r>
      <w:r w:rsidR="00BE78B0">
        <w:rPr>
          <w:rFonts w:ascii="Arial" w:eastAsia="Arial" w:hAnsi="Arial" w:cs="Arial"/>
          <w:b/>
          <w:sz w:val="24"/>
          <w:szCs w:val="24"/>
        </w:rPr>
        <w:tab/>
      </w:r>
    </w:p>
    <w:p w14:paraId="1F5688E2" w14:textId="77777777" w:rsidR="00BE78B0" w:rsidRDefault="00BE78B0" w:rsidP="00BE78B0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5CDFDD9" w14:textId="77777777" w:rsidR="00BE78B0" w:rsidRPr="00EE5E82" w:rsidRDefault="00BE78B0" w:rsidP="00BE78B0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04820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104820">
        <w:rPr>
          <w:rFonts w:ascii="Arial" w:eastAsia="Batang" w:hAnsi="Arial"/>
          <w:b/>
          <w:sz w:val="24"/>
          <w:szCs w:val="24"/>
          <w:lang w:val="fr-FR" w:eastAsia="zh-CN"/>
        </w:rPr>
        <w:tab/>
      </w:r>
      <w:r w:rsidR="00260369" w:rsidRPr="00260369">
        <w:rPr>
          <w:rFonts w:ascii="Arial" w:eastAsia="Batang" w:hAnsi="Arial"/>
          <w:b/>
          <w:sz w:val="24"/>
          <w:szCs w:val="24"/>
          <w:lang w:val="fr-FR" w:eastAsia="zh-CN"/>
        </w:rPr>
        <w:t xml:space="preserve">vivo Mobile Communication </w:t>
      </w:r>
      <w:r w:rsidRPr="00104820">
        <w:rPr>
          <w:rFonts w:ascii="Arial" w:eastAsia="Batang" w:hAnsi="Arial"/>
          <w:b/>
          <w:sz w:val="24"/>
          <w:szCs w:val="24"/>
          <w:lang w:val="fr-FR" w:eastAsia="zh-CN"/>
        </w:rPr>
        <w:t>Co., Ltd.</w:t>
      </w:r>
      <w:r w:rsidR="00104820" w:rsidRPr="00104820">
        <w:rPr>
          <w:rFonts w:ascii="Arial" w:eastAsia="Batang" w:hAnsi="Arial"/>
          <w:b/>
          <w:sz w:val="24"/>
          <w:szCs w:val="24"/>
          <w:lang w:val="fr-FR" w:eastAsia="zh-CN"/>
        </w:rPr>
        <w:t xml:space="preserve"> </w:t>
      </w:r>
      <w:r w:rsidR="00104820" w:rsidRPr="00EE5E82">
        <w:rPr>
          <w:rFonts w:ascii="Arial" w:eastAsia="Batang" w:hAnsi="Arial"/>
          <w:b/>
          <w:sz w:val="24"/>
          <w:szCs w:val="24"/>
          <w:lang w:val="en-US" w:eastAsia="zh-CN"/>
        </w:rPr>
        <w:t>(Rapporteur)</w:t>
      </w:r>
    </w:p>
    <w:p w14:paraId="5A904D11" w14:textId="77777777" w:rsidR="00BE78B0" w:rsidRPr="00D57E4A" w:rsidRDefault="00BE78B0" w:rsidP="00BE78B0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56440">
        <w:rPr>
          <w:rFonts w:ascii="Arial" w:eastAsia="Batang" w:hAnsi="Arial" w:cs="Arial"/>
          <w:b/>
          <w:sz w:val="24"/>
          <w:szCs w:val="24"/>
          <w:lang w:eastAsia="zh-CN"/>
        </w:rPr>
        <w:t xml:space="preserve">Work Item </w:t>
      </w:r>
      <w:r>
        <w:rPr>
          <w:rFonts w:ascii="Arial" w:hAnsi="Arial" w:cs="Arial"/>
          <w:b/>
          <w:sz w:val="24"/>
          <w:szCs w:val="24"/>
        </w:rPr>
        <w:t xml:space="preserve">Summary for </w:t>
      </w:r>
      <w:r w:rsidR="009C2AE0" w:rsidRPr="00416D17">
        <w:rPr>
          <w:rFonts w:ascii="Arial" w:eastAsia="Batang" w:hAnsi="Arial" w:cs="Arial"/>
          <w:b/>
          <w:sz w:val="24"/>
          <w:szCs w:val="24"/>
          <w:lang w:eastAsia="zh-CN"/>
        </w:rPr>
        <w:t>EVS Codec Extension for Immersive Voice and Audio Services, Phase 2</w:t>
      </w:r>
      <w:r w:rsidR="00EE5E82" w:rsidRPr="00EE5E82">
        <w:rPr>
          <w:rFonts w:ascii="Arial" w:hAnsi="Arial" w:cs="Arial"/>
          <w:b/>
          <w:sz w:val="24"/>
          <w:szCs w:val="24"/>
        </w:rPr>
        <w:t xml:space="preserve"> </w:t>
      </w:r>
      <w:r w:rsidR="0088254A">
        <w:rPr>
          <w:rFonts w:ascii="Arial" w:hAnsi="Arial" w:cs="Arial"/>
          <w:b/>
          <w:sz w:val="24"/>
          <w:szCs w:val="24"/>
        </w:rPr>
        <w:t>(</w:t>
      </w:r>
      <w:r w:rsidR="00EE5E82">
        <w:rPr>
          <w:rFonts w:ascii="Arial" w:hAnsi="Arial" w:cs="Arial"/>
          <w:b/>
          <w:sz w:val="24"/>
          <w:szCs w:val="24"/>
        </w:rPr>
        <w:t>IVAS</w:t>
      </w:r>
      <w:r w:rsidR="00D23398">
        <w:rPr>
          <w:rFonts w:ascii="Arial" w:hAnsi="Arial" w:cs="Arial"/>
          <w:b/>
          <w:sz w:val="24"/>
          <w:szCs w:val="24"/>
        </w:rPr>
        <w:t>_</w:t>
      </w:r>
      <w:r w:rsidR="00EE5E82">
        <w:rPr>
          <w:rFonts w:ascii="Arial" w:hAnsi="Arial" w:cs="Arial"/>
          <w:b/>
          <w:sz w:val="24"/>
          <w:szCs w:val="24"/>
        </w:rPr>
        <w:t>Codec</w:t>
      </w:r>
      <w:r w:rsidR="009C2AE0">
        <w:rPr>
          <w:rFonts w:ascii="Arial" w:hAnsi="Arial" w:cs="Arial"/>
          <w:b/>
          <w:sz w:val="24"/>
          <w:szCs w:val="24"/>
        </w:rPr>
        <w:t>_Ph2</w:t>
      </w:r>
      <w:r w:rsidR="0088254A">
        <w:rPr>
          <w:rFonts w:ascii="Arial" w:hAnsi="Arial" w:cs="Arial"/>
          <w:b/>
          <w:sz w:val="24"/>
          <w:szCs w:val="24"/>
        </w:rPr>
        <w:t>)</w:t>
      </w:r>
    </w:p>
    <w:p w14:paraId="6CE959D8" w14:textId="77777777" w:rsidR="00BC28E7" w:rsidRDefault="00BC28E7" w:rsidP="00BC28E7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74CD1">
        <w:rPr>
          <w:rFonts w:ascii="Arial" w:hAnsi="Arial"/>
          <w:b/>
          <w:sz w:val="24"/>
          <w:szCs w:val="24"/>
          <w:lang w:val="fr-FR"/>
        </w:rPr>
        <w:t>WI code(s):</w:t>
      </w:r>
      <w:r w:rsidRPr="00A74CD1">
        <w:rPr>
          <w:rFonts w:ascii="Arial" w:hAnsi="Arial"/>
          <w:b/>
          <w:sz w:val="24"/>
          <w:szCs w:val="24"/>
          <w:lang w:val="fr-FR"/>
        </w:rPr>
        <w:tab/>
        <w:t>IVAS_Codec</w:t>
      </w:r>
      <w:r>
        <w:rPr>
          <w:rFonts w:ascii="Arial" w:hAnsi="Arial"/>
          <w:b/>
          <w:sz w:val="24"/>
          <w:szCs w:val="24"/>
          <w:lang w:val="fr-FR"/>
        </w:rPr>
        <w:t>_Ph2</w:t>
      </w:r>
      <w:r w:rsidRPr="00A74CD1">
        <w:rPr>
          <w:rFonts w:ascii="Arial" w:hAnsi="Arial"/>
          <w:b/>
          <w:sz w:val="24"/>
          <w:szCs w:val="24"/>
          <w:lang w:val="fr-FR"/>
        </w:rPr>
        <w:t xml:space="preserve"> (UID: </w:t>
      </w:r>
      <w:r w:rsidRPr="00A95A90">
        <w:rPr>
          <w:rFonts w:ascii="Arial" w:hAnsi="Arial"/>
          <w:b/>
          <w:sz w:val="24"/>
          <w:szCs w:val="24"/>
          <w:lang w:val="fr-FR"/>
        </w:rPr>
        <w:t>1040021</w:t>
      </w:r>
      <w:r w:rsidRPr="00A74CD1">
        <w:rPr>
          <w:rFonts w:ascii="Arial" w:hAnsi="Arial"/>
          <w:b/>
          <w:sz w:val="24"/>
          <w:szCs w:val="24"/>
          <w:lang w:val="fr-FR"/>
        </w:rPr>
        <w:t>)</w:t>
      </w:r>
    </w:p>
    <w:p w14:paraId="4F28970C" w14:textId="77777777" w:rsidR="00BC28E7" w:rsidRDefault="00BC28E7" w:rsidP="00BC28E7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</w:rPr>
        <w:t>Leading WG:</w:t>
      </w:r>
      <w:r>
        <w:rPr>
          <w:rFonts w:ascii="Arial" w:hAnsi="Arial"/>
          <w:b/>
          <w:sz w:val="24"/>
          <w:szCs w:val="24"/>
        </w:rPr>
        <w:tab/>
        <w:t>SA WG4</w:t>
      </w:r>
    </w:p>
    <w:p w14:paraId="633790A2" w14:textId="77777777" w:rsidR="00BC28E7" w:rsidRDefault="00BC28E7" w:rsidP="00BC28E7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Release:</w:t>
      </w:r>
      <w:r>
        <w:rPr>
          <w:rFonts w:ascii="Arial" w:hAnsi="Arial"/>
          <w:b/>
          <w:sz w:val="24"/>
          <w:szCs w:val="24"/>
        </w:rPr>
        <w:tab/>
        <w:t>Rel-19</w:t>
      </w:r>
    </w:p>
    <w:p w14:paraId="65B4788E" w14:textId="77777777" w:rsidR="00BC28E7" w:rsidRPr="00BC28E7" w:rsidRDefault="00BC28E7" w:rsidP="00BE78B0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781DA64" w14:textId="77777777" w:rsidR="00BE78B0" w:rsidRPr="006C2E80" w:rsidRDefault="00BE78B0" w:rsidP="00BE78B0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2BA4235E" w14:textId="3FBF4C78" w:rsidR="00BE78B0" w:rsidRDefault="00BE78B0" w:rsidP="00BE78B0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31864">
        <w:rPr>
          <w:rFonts w:ascii="Arial" w:eastAsia="Batang" w:hAnsi="Arial"/>
          <w:b/>
          <w:sz w:val="24"/>
          <w:szCs w:val="24"/>
          <w:lang w:val="en-US" w:eastAsia="zh-CN"/>
        </w:rPr>
        <w:t>21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131864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2ED9C59" w14:textId="77777777" w:rsidR="00BE78B0" w:rsidRPr="00BE78B0" w:rsidRDefault="00BE78B0" w:rsidP="00BE78B0">
      <w:pPr>
        <w:pBdr>
          <w:bottom w:val="single" w:sz="4" w:space="1" w:color="auto"/>
        </w:pBdr>
        <w:tabs>
          <w:tab w:val="left" w:pos="2990"/>
        </w:tabs>
        <w:jc w:val="both"/>
        <w:outlineLvl w:val="0"/>
        <w:rPr>
          <w:rFonts w:ascii="Arial" w:eastAsia="Batang" w:hAnsi="Arial" w:cs="Arial"/>
          <w:b/>
          <w:sz w:val="24"/>
          <w:lang w:val="en-US" w:eastAsia="zh-CN"/>
        </w:rPr>
      </w:pPr>
    </w:p>
    <w:p w14:paraId="0093DBF3" w14:textId="77777777" w:rsidR="00BE78B0" w:rsidRPr="006E5DD5" w:rsidRDefault="00BE78B0" w:rsidP="00BE78B0">
      <w:pPr>
        <w:pBdr>
          <w:bottom w:val="single" w:sz="4" w:space="1" w:color="auto"/>
        </w:pBdr>
        <w:tabs>
          <w:tab w:val="left" w:pos="2990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369B60B" w14:textId="77777777" w:rsidR="009B3B11" w:rsidRDefault="009B3B11" w:rsidP="003D01F7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en-US"/>
        </w:rPr>
      </w:pPr>
    </w:p>
    <w:p w14:paraId="4979A9C0" w14:textId="38443B41" w:rsidR="003D01F7" w:rsidRPr="00BE30C3" w:rsidRDefault="003D01F7" w:rsidP="003D01F7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en-US"/>
        </w:rPr>
      </w:pPr>
      <w:r w:rsidRPr="00BE30C3">
        <w:rPr>
          <w:rFonts w:ascii="Arial" w:eastAsia="Batang" w:hAnsi="Arial"/>
          <w:b/>
          <w:sz w:val="24"/>
          <w:szCs w:val="24"/>
          <w:lang w:val="en-US"/>
        </w:rPr>
        <w:t>3GPP TSG SA WG4#1</w:t>
      </w:r>
      <w:r w:rsidR="005A4184">
        <w:rPr>
          <w:rFonts w:ascii="Arial" w:eastAsia="Batang" w:hAnsi="Arial"/>
          <w:b/>
          <w:sz w:val="24"/>
          <w:szCs w:val="24"/>
          <w:lang w:val="en-US"/>
        </w:rPr>
        <w:t>34</w:t>
      </w:r>
      <w:r w:rsidRPr="00BE30C3">
        <w:rPr>
          <w:rFonts w:ascii="Arial" w:eastAsia="Batang" w:hAnsi="Arial"/>
          <w:b/>
          <w:sz w:val="24"/>
          <w:szCs w:val="24"/>
          <w:lang w:val="en-US"/>
        </w:rPr>
        <w:tab/>
        <w:t xml:space="preserve">                                                               </w:t>
      </w:r>
      <w:r w:rsidR="00E57162">
        <w:rPr>
          <w:rFonts w:ascii="Arial" w:eastAsia="Batang" w:hAnsi="Arial"/>
          <w:b/>
          <w:sz w:val="24"/>
          <w:szCs w:val="24"/>
          <w:lang w:val="en-US"/>
        </w:rPr>
        <w:t>Not reviewed by SA4</w:t>
      </w:r>
    </w:p>
    <w:p w14:paraId="5B720350" w14:textId="05651C49" w:rsidR="003D01F7" w:rsidRPr="006A4094" w:rsidRDefault="005A4184" w:rsidP="003D01F7">
      <w:pPr>
        <w:pStyle w:val="a5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Dallas</w:t>
      </w:r>
      <w:r w:rsidR="003D01F7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US</w:t>
      </w:r>
      <w:r w:rsidR="003D01F7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17</w:t>
      </w:r>
      <w:r w:rsidR="003D01F7">
        <w:rPr>
          <w:rFonts w:eastAsia="Batang"/>
          <w:sz w:val="24"/>
          <w:szCs w:val="24"/>
          <w:lang w:val="en-US"/>
        </w:rPr>
        <w:t xml:space="preserve"> - 2</w:t>
      </w:r>
      <w:r>
        <w:rPr>
          <w:rFonts w:eastAsia="Batang"/>
          <w:sz w:val="24"/>
          <w:szCs w:val="24"/>
          <w:lang w:val="en-US"/>
        </w:rPr>
        <w:t>1</w:t>
      </w:r>
      <w:r w:rsidR="003D01F7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November</w:t>
      </w:r>
      <w:r w:rsidR="003D01F7">
        <w:rPr>
          <w:rFonts w:eastAsia="Batang"/>
          <w:sz w:val="24"/>
          <w:szCs w:val="24"/>
          <w:lang w:val="en-US"/>
        </w:rPr>
        <w:t>,</w:t>
      </w:r>
      <w:r w:rsidR="003D01F7"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5</w:t>
      </w:r>
      <w:r w:rsidR="00E42DB1">
        <w:rPr>
          <w:rFonts w:eastAsia="Batang"/>
          <w:sz w:val="24"/>
          <w:szCs w:val="24"/>
          <w:lang w:val="en-US"/>
        </w:rPr>
        <w:tab/>
      </w:r>
      <w:r w:rsidR="00E42DB1" w:rsidRPr="0033754A">
        <w:rPr>
          <w:rFonts w:eastAsia="Batang"/>
          <w:sz w:val="22"/>
          <w:szCs w:val="22"/>
          <w:lang w:val="en-US"/>
        </w:rPr>
        <w:t>Revision of S4-25</w:t>
      </w:r>
      <w:r w:rsidR="00E57162" w:rsidRPr="0033754A">
        <w:rPr>
          <w:rFonts w:eastAsia="Batang"/>
          <w:sz w:val="22"/>
          <w:szCs w:val="22"/>
          <w:lang w:val="en-US"/>
        </w:rPr>
        <w:t>2023</w:t>
      </w:r>
    </w:p>
    <w:p w14:paraId="3FF608BA" w14:textId="77777777" w:rsidR="00E040DC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5CB99A4A" w14:textId="77777777" w:rsidR="00E040DC" w:rsidRPr="009D5610" w:rsidRDefault="00EB01BF" w:rsidP="00EB01BF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  <w:t>Summary for IVAS_Codec_Ph2 WI</w:t>
      </w:r>
    </w:p>
    <w:p w14:paraId="5760F71A" w14:textId="77777777" w:rsidR="00EB01BF" w:rsidRDefault="00C022E3" w:rsidP="00EB01BF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274D3">
        <w:rPr>
          <w:rFonts w:ascii="Arial" w:hAnsi="Arial"/>
          <w:b/>
          <w:sz w:val="24"/>
          <w:szCs w:val="24"/>
          <w:lang w:val="fr-FR"/>
        </w:rPr>
        <w:t>Source:</w:t>
      </w:r>
      <w:r w:rsidRPr="00C274D3">
        <w:rPr>
          <w:rFonts w:ascii="Arial" w:hAnsi="Arial"/>
          <w:b/>
          <w:sz w:val="24"/>
          <w:szCs w:val="24"/>
          <w:lang w:val="fr-FR"/>
        </w:rPr>
        <w:tab/>
      </w:r>
      <w:r w:rsidR="00A95A90" w:rsidRPr="00260369">
        <w:rPr>
          <w:rFonts w:ascii="Arial" w:eastAsia="Batang" w:hAnsi="Arial"/>
          <w:b/>
          <w:sz w:val="24"/>
          <w:szCs w:val="24"/>
          <w:lang w:val="fr-FR" w:eastAsia="zh-CN"/>
        </w:rPr>
        <w:t xml:space="preserve">vivo Mobile Communication </w:t>
      </w:r>
      <w:r w:rsidR="00A95A90" w:rsidRPr="00104820">
        <w:rPr>
          <w:rFonts w:ascii="Arial" w:eastAsia="Batang" w:hAnsi="Arial"/>
          <w:b/>
          <w:sz w:val="24"/>
          <w:szCs w:val="24"/>
          <w:lang w:val="fr-FR" w:eastAsia="zh-CN"/>
        </w:rPr>
        <w:t xml:space="preserve">Co., Ltd. </w:t>
      </w:r>
      <w:r w:rsidR="00A95A90" w:rsidRPr="00EE5E82">
        <w:rPr>
          <w:rFonts w:ascii="Arial" w:eastAsia="Batang" w:hAnsi="Arial"/>
          <w:b/>
          <w:sz w:val="24"/>
          <w:szCs w:val="24"/>
          <w:lang w:val="en-US" w:eastAsia="zh-CN"/>
        </w:rPr>
        <w:t>(Rapporteur)</w:t>
      </w:r>
    </w:p>
    <w:p w14:paraId="3DF481B4" w14:textId="77777777" w:rsidR="00EB01BF" w:rsidRDefault="00C022E3" w:rsidP="00EB01BF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274D3">
        <w:rPr>
          <w:rFonts w:ascii="Arial" w:hAnsi="Arial"/>
          <w:b/>
          <w:sz w:val="24"/>
          <w:szCs w:val="24"/>
          <w:lang w:val="fr-FR"/>
        </w:rPr>
        <w:t>Document for:</w:t>
      </w:r>
      <w:r w:rsidRPr="00C274D3">
        <w:rPr>
          <w:rFonts w:ascii="Arial" w:hAnsi="Arial"/>
          <w:b/>
          <w:sz w:val="24"/>
          <w:szCs w:val="24"/>
          <w:lang w:val="fr-FR"/>
        </w:rPr>
        <w:tab/>
      </w:r>
      <w:r w:rsidR="00F052D3" w:rsidRPr="00C274D3">
        <w:rPr>
          <w:rFonts w:ascii="Arial" w:hAnsi="Arial"/>
          <w:b/>
          <w:sz w:val="24"/>
          <w:szCs w:val="24"/>
          <w:lang w:val="fr-FR" w:eastAsia="zh-CN"/>
        </w:rPr>
        <w:t>Endorsement</w:t>
      </w:r>
    </w:p>
    <w:p w14:paraId="6820A763" w14:textId="77777777" w:rsidR="00EB01BF" w:rsidRDefault="00C022E3" w:rsidP="00EB01BF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274D3">
        <w:rPr>
          <w:rFonts w:ascii="Arial" w:hAnsi="Arial"/>
          <w:b/>
          <w:sz w:val="24"/>
          <w:szCs w:val="24"/>
          <w:lang w:val="fr-FR"/>
        </w:rPr>
        <w:t>Agenda Item:</w:t>
      </w:r>
      <w:r w:rsidRPr="00C274D3">
        <w:rPr>
          <w:rFonts w:ascii="Arial" w:hAnsi="Arial"/>
          <w:b/>
          <w:sz w:val="24"/>
          <w:szCs w:val="24"/>
          <w:lang w:val="fr-FR"/>
        </w:rPr>
        <w:tab/>
      </w:r>
      <w:r w:rsidR="00A95A90">
        <w:rPr>
          <w:rFonts w:ascii="Arial" w:hAnsi="Arial"/>
          <w:b/>
          <w:sz w:val="24"/>
          <w:szCs w:val="24"/>
          <w:lang w:val="fr-FR"/>
        </w:rPr>
        <w:t>7.5</w:t>
      </w:r>
    </w:p>
    <w:p w14:paraId="47C2685E" w14:textId="77777777" w:rsidR="008C3D75" w:rsidRDefault="008C3D75" w:rsidP="00EB01BF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82AAB1B" w14:textId="77777777" w:rsidR="00EB01BF" w:rsidRDefault="00EB01BF" w:rsidP="00EB01BF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7F2CCD3" w14:textId="77777777" w:rsidR="00C022E3" w:rsidRDefault="00C022E3" w:rsidP="00E040DC">
      <w:pPr>
        <w:pBdr>
          <w:top w:val="single" w:sz="4" w:space="1" w:color="auto"/>
        </w:pBdr>
      </w:pPr>
    </w:p>
    <w:p w14:paraId="68A8A652" w14:textId="77777777" w:rsidR="00EB01BF" w:rsidRPr="00E423A3" w:rsidRDefault="00E423A3" w:rsidP="00E040DC">
      <w:pPr>
        <w:pBdr>
          <w:top w:val="single" w:sz="4" w:space="1" w:color="auto"/>
        </w:pBdr>
        <w:rPr>
          <w:rFonts w:ascii="Arial" w:hAnsi="Arial" w:cs="Arial"/>
          <w:b/>
          <w:bCs/>
        </w:rPr>
      </w:pPr>
      <w:r w:rsidRPr="00E423A3">
        <w:rPr>
          <w:rFonts w:ascii="Arial" w:hAnsi="Arial" w:cs="Arial"/>
          <w:b/>
          <w:bCs/>
          <w:sz w:val="28"/>
          <w:szCs w:val="28"/>
        </w:rPr>
        <w:t>1</w:t>
      </w:r>
      <w:r w:rsidRPr="00E423A3">
        <w:rPr>
          <w:rFonts w:ascii="Arial" w:hAnsi="Arial" w:cs="Arial"/>
          <w:b/>
          <w:bCs/>
          <w:sz w:val="28"/>
          <w:szCs w:val="28"/>
        </w:rPr>
        <w:tab/>
        <w:t>Introduction</w:t>
      </w:r>
      <w:r w:rsidRPr="00E423A3">
        <w:rPr>
          <w:rFonts w:ascii="Arial" w:hAnsi="Arial" w:cs="Arial"/>
          <w:b/>
          <w:bCs/>
        </w:rPr>
        <w:t xml:space="preserve"> </w:t>
      </w:r>
    </w:p>
    <w:p w14:paraId="3D4A9BC8" w14:textId="46180116" w:rsidR="00826B0C" w:rsidRDefault="005A0932" w:rsidP="003B4DDE">
      <w:pPr>
        <w:spacing w:before="120" w:after="120"/>
        <w:jc w:val="both"/>
        <w:rPr>
          <w:sz w:val="22"/>
        </w:rPr>
      </w:pPr>
      <w:r>
        <w:rPr>
          <w:sz w:val="22"/>
        </w:rPr>
        <w:t xml:space="preserve">The </w:t>
      </w:r>
      <w:r w:rsidRPr="00905A4C">
        <w:rPr>
          <w:sz w:val="22"/>
        </w:rPr>
        <w:t>“</w:t>
      </w:r>
      <w:r w:rsidRPr="00B02A1D">
        <w:rPr>
          <w:sz w:val="22"/>
        </w:rPr>
        <w:t>EVS Codec Extension for Immersive Voice and Audio Services</w:t>
      </w:r>
      <w:r>
        <w:rPr>
          <w:sz w:val="22"/>
        </w:rPr>
        <w:t>, Phase 2</w:t>
      </w:r>
      <w:r w:rsidRPr="00B02A1D">
        <w:rPr>
          <w:sz w:val="22"/>
        </w:rPr>
        <w:t xml:space="preserve"> (IVAS_Codec</w:t>
      </w:r>
      <w:r>
        <w:rPr>
          <w:sz w:val="22"/>
        </w:rPr>
        <w:t>_Ph2</w:t>
      </w:r>
      <w:r w:rsidRPr="00B02A1D">
        <w:rPr>
          <w:sz w:val="22"/>
        </w:rPr>
        <w:t>)</w:t>
      </w:r>
      <w:r>
        <w:rPr>
          <w:sz w:val="22"/>
        </w:rPr>
        <w:t>”</w:t>
      </w:r>
      <w:r w:rsidRPr="00905A4C">
        <w:rPr>
          <w:sz w:val="22"/>
        </w:rPr>
        <w:t xml:space="preserve"> work item</w:t>
      </w:r>
      <w:r>
        <w:rPr>
          <w:sz w:val="22"/>
        </w:rPr>
        <w:t xml:space="preserve"> is completed with specification of reference fixed-point C-code for the IVAS codec (completed in </w:t>
      </w:r>
      <w:proofErr w:type="spellStart"/>
      <w:r>
        <w:rPr>
          <w:sz w:val="22"/>
        </w:rPr>
        <w:t>IVAS_Codec</w:t>
      </w:r>
      <w:proofErr w:type="spellEnd"/>
      <w:r>
        <w:rPr>
          <w:sz w:val="22"/>
        </w:rPr>
        <w:t xml:space="preserve"> work item, Rel-18) along with codec characterization and enhanced conformance procedures.</w:t>
      </w:r>
    </w:p>
    <w:p w14:paraId="72472251" w14:textId="77777777" w:rsidR="000B27DE" w:rsidRDefault="000B27DE" w:rsidP="003B4DDE">
      <w:pPr>
        <w:spacing w:before="120" w:after="120"/>
        <w:jc w:val="both"/>
        <w:rPr>
          <w:rFonts w:ascii="Arial" w:hAnsi="Arial" w:cs="Arial"/>
          <w:b/>
          <w:bCs/>
          <w:sz w:val="28"/>
          <w:szCs w:val="22"/>
        </w:rPr>
      </w:pPr>
      <w:r w:rsidRPr="000B27DE">
        <w:rPr>
          <w:rFonts w:ascii="Arial" w:hAnsi="Arial" w:cs="Arial"/>
          <w:b/>
          <w:bCs/>
          <w:sz w:val="28"/>
          <w:szCs w:val="22"/>
        </w:rPr>
        <w:t>2</w:t>
      </w:r>
      <w:r w:rsidRPr="000B27DE">
        <w:rPr>
          <w:rFonts w:ascii="Arial" w:hAnsi="Arial" w:cs="Arial"/>
          <w:b/>
          <w:bCs/>
          <w:sz w:val="28"/>
          <w:szCs w:val="22"/>
        </w:rPr>
        <w:tab/>
        <w:t xml:space="preserve">Description </w:t>
      </w:r>
    </w:p>
    <w:p w14:paraId="2DFC7563" w14:textId="022980B1" w:rsidR="00EA4CA0" w:rsidRDefault="00EA4CA0" w:rsidP="003B4DDE">
      <w:pPr>
        <w:spacing w:before="120" w:after="120"/>
        <w:jc w:val="both"/>
        <w:rPr>
          <w:sz w:val="22"/>
        </w:rPr>
      </w:pPr>
      <w:bookmarkStart w:id="0" w:name="_Hlk48551775"/>
      <w:r>
        <w:rPr>
          <w:sz w:val="22"/>
        </w:rPr>
        <w:t xml:space="preserve">The IVAS_Codec_Ph2 work item [1][2] </w:t>
      </w:r>
      <w:r w:rsidR="004E464E">
        <w:rPr>
          <w:sz w:val="22"/>
        </w:rPr>
        <w:t xml:space="preserve">provides </w:t>
      </w:r>
      <w:r w:rsidR="009C5C8B">
        <w:rPr>
          <w:sz w:val="22"/>
        </w:rPr>
        <w:t>enhancements for the</w:t>
      </w:r>
      <w:r w:rsidR="004E464E">
        <w:rPr>
          <w:sz w:val="22"/>
        </w:rPr>
        <w:t xml:space="preserve"> </w:t>
      </w:r>
      <w:r>
        <w:rPr>
          <w:sz w:val="22"/>
        </w:rPr>
        <w:t xml:space="preserve">set of IVAS codec specifications </w:t>
      </w:r>
      <w:r w:rsidR="00762442">
        <w:rPr>
          <w:sz w:val="22"/>
        </w:rPr>
        <w:t>(</w:t>
      </w:r>
      <w:r w:rsidR="00CF2C39">
        <w:rPr>
          <w:sz w:val="22"/>
        </w:rPr>
        <w:t>as defined by</w:t>
      </w:r>
      <w:r w:rsidR="00762442">
        <w:rPr>
          <w:sz w:val="22"/>
        </w:rPr>
        <w:t xml:space="preserve"> TS 26.250)</w:t>
      </w:r>
      <w:r w:rsidR="004E464E">
        <w:rPr>
          <w:sz w:val="22"/>
        </w:rPr>
        <w:t>, initially</w:t>
      </w:r>
      <w:r>
        <w:rPr>
          <w:sz w:val="22"/>
        </w:rPr>
        <w:t xml:space="preserve"> developed under the </w:t>
      </w:r>
      <w:proofErr w:type="spellStart"/>
      <w:r>
        <w:rPr>
          <w:sz w:val="22"/>
        </w:rPr>
        <w:t>IVAS_Codec</w:t>
      </w:r>
      <w:proofErr w:type="spellEnd"/>
      <w:r>
        <w:rPr>
          <w:sz w:val="22"/>
        </w:rPr>
        <w:t xml:space="preserve"> [</w:t>
      </w:r>
      <w:r w:rsidR="00CF2C39">
        <w:rPr>
          <w:sz w:val="22"/>
        </w:rPr>
        <w:t>3</w:t>
      </w:r>
      <w:r>
        <w:rPr>
          <w:sz w:val="22"/>
        </w:rPr>
        <w:t>] work item</w:t>
      </w:r>
      <w:r w:rsidR="008A26FD">
        <w:rPr>
          <w:sz w:val="22"/>
        </w:rPr>
        <w:t xml:space="preserve"> (</w:t>
      </w:r>
      <w:r>
        <w:rPr>
          <w:sz w:val="22"/>
        </w:rPr>
        <w:t>Rel-18</w:t>
      </w:r>
      <w:r w:rsidR="008A26FD">
        <w:rPr>
          <w:sz w:val="22"/>
        </w:rPr>
        <w:t>)</w:t>
      </w:r>
      <w:r>
        <w:rPr>
          <w:sz w:val="22"/>
        </w:rPr>
        <w:t>. It includes specification of reference fixed-point code and enhanced conformance procedure with the inclusion of non-bit-exact conformance for floating-point implementations. Further an extensive ch</w:t>
      </w:r>
      <w:r w:rsidR="00900081">
        <w:rPr>
          <w:sz w:val="22"/>
        </w:rPr>
        <w:t>a</w:t>
      </w:r>
      <w:r>
        <w:rPr>
          <w:sz w:val="22"/>
        </w:rPr>
        <w:t>racteriz</w:t>
      </w:r>
      <w:r w:rsidR="00900081">
        <w:rPr>
          <w:sz w:val="22"/>
        </w:rPr>
        <w:t>a</w:t>
      </w:r>
      <w:r>
        <w:rPr>
          <w:sz w:val="22"/>
        </w:rPr>
        <w:t xml:space="preserve">tion </w:t>
      </w:r>
      <w:r w:rsidR="004E464E">
        <w:rPr>
          <w:sz w:val="22"/>
        </w:rPr>
        <w:t>was</w:t>
      </w:r>
      <w:r>
        <w:rPr>
          <w:sz w:val="22"/>
        </w:rPr>
        <w:t xml:space="preserve"> performed to </w:t>
      </w:r>
      <w:r w:rsidR="00900081">
        <w:rPr>
          <w:sz w:val="22"/>
        </w:rPr>
        <w:t>document the</w:t>
      </w:r>
      <w:r>
        <w:rPr>
          <w:sz w:val="22"/>
        </w:rPr>
        <w:t xml:space="preserve"> performance of the codec at its</w:t>
      </w:r>
      <w:r w:rsidR="004E464E">
        <w:rPr>
          <w:sz w:val="22"/>
        </w:rPr>
        <w:t xml:space="preserve"> various</w:t>
      </w:r>
      <w:r>
        <w:rPr>
          <w:sz w:val="22"/>
        </w:rPr>
        <w:t xml:space="preserve"> operation modes (encoded audio formats, bitrates, rendering, discontinuous transmission (DTX), packet loss concealment (PLC), jitter buffer management (JBM) etc.). The characterization tests also confirm the interoperability between the existing floating-point reference code </w:t>
      </w:r>
      <w:r w:rsidR="004E464E">
        <w:rPr>
          <w:sz w:val="22"/>
        </w:rPr>
        <w:t>in TS 26.258</w:t>
      </w:r>
      <w:r>
        <w:rPr>
          <w:sz w:val="22"/>
        </w:rPr>
        <w:t xml:space="preserve"> and the new fixed-point reference code </w:t>
      </w:r>
      <w:r w:rsidR="004E464E">
        <w:rPr>
          <w:sz w:val="22"/>
        </w:rPr>
        <w:t xml:space="preserve">in TS </w:t>
      </w:r>
      <w:r>
        <w:rPr>
          <w:sz w:val="22"/>
        </w:rPr>
        <w:t>26.251.</w:t>
      </w:r>
    </w:p>
    <w:p w14:paraId="49302976" w14:textId="1394AB23" w:rsidR="00E7297D" w:rsidRPr="00E7297D" w:rsidRDefault="00EA4CA0" w:rsidP="003B4DDE">
      <w:pPr>
        <w:spacing w:before="120" w:after="120"/>
        <w:jc w:val="both"/>
        <w:rPr>
          <w:sz w:val="22"/>
        </w:rPr>
      </w:pPr>
      <w:r>
        <w:rPr>
          <w:sz w:val="22"/>
        </w:rPr>
        <w:t xml:space="preserve">The </w:t>
      </w:r>
      <w:r w:rsidR="00E7297D">
        <w:rPr>
          <w:sz w:val="22"/>
        </w:rPr>
        <w:t xml:space="preserve">outcome of the IVAS_Codec_Ph2 </w:t>
      </w:r>
      <w:r>
        <w:rPr>
          <w:sz w:val="22"/>
        </w:rPr>
        <w:t xml:space="preserve">is summarized </w:t>
      </w:r>
      <w:r w:rsidR="00E7297D">
        <w:rPr>
          <w:sz w:val="22"/>
        </w:rPr>
        <w:t>as follows:</w:t>
      </w:r>
    </w:p>
    <w:p w14:paraId="57B36D2E" w14:textId="70F36331" w:rsidR="0063199E" w:rsidRDefault="002D6A50" w:rsidP="009D5610">
      <w:pPr>
        <w:numPr>
          <w:ilvl w:val="0"/>
          <w:numId w:val="23"/>
        </w:numPr>
        <w:spacing w:before="120" w:after="120"/>
        <w:ind w:left="810" w:hanging="270"/>
        <w:jc w:val="both"/>
        <w:rPr>
          <w:sz w:val="22"/>
        </w:rPr>
      </w:pPr>
      <w:r>
        <w:rPr>
          <w:sz w:val="22"/>
        </w:rPr>
        <w:t>Specifi</w:t>
      </w:r>
      <w:r w:rsidR="003361A3">
        <w:rPr>
          <w:sz w:val="22"/>
        </w:rPr>
        <w:t>cation of</w:t>
      </w:r>
      <w:r w:rsidR="006C1E53" w:rsidRPr="00AB5C2E">
        <w:rPr>
          <w:sz w:val="22"/>
        </w:rPr>
        <w:t xml:space="preserve"> IVAS fixed-point</w:t>
      </w:r>
      <w:r>
        <w:rPr>
          <w:sz w:val="22"/>
        </w:rPr>
        <w:t xml:space="preserve"> reference</w:t>
      </w:r>
      <w:r w:rsidR="006C1E53" w:rsidRPr="00AB5C2E">
        <w:rPr>
          <w:sz w:val="22"/>
        </w:rPr>
        <w:t xml:space="preserve"> C-code </w:t>
      </w:r>
      <w:r>
        <w:rPr>
          <w:sz w:val="22"/>
        </w:rPr>
        <w:t xml:space="preserve">in </w:t>
      </w:r>
      <w:r w:rsidRPr="002D6A50">
        <w:rPr>
          <w:sz w:val="22"/>
        </w:rPr>
        <w:t>TS 26.251 “Codec for Immersive Voice and Audio Services (IVAS); C code (fixed-point)”</w:t>
      </w:r>
      <w:r>
        <w:rPr>
          <w:sz w:val="22"/>
        </w:rPr>
        <w:t xml:space="preserve"> with </w:t>
      </w:r>
      <w:r w:rsidR="006C1E53" w:rsidRPr="00AB5C2E">
        <w:rPr>
          <w:sz w:val="22"/>
        </w:rPr>
        <w:t>the same functionalit</w:t>
      </w:r>
      <w:r w:rsidR="00BD44E4" w:rsidRPr="00AB5C2E">
        <w:rPr>
          <w:sz w:val="22"/>
        </w:rPr>
        <w:t>ies</w:t>
      </w:r>
      <w:r w:rsidR="006C1E53" w:rsidRPr="00AB5C2E">
        <w:rPr>
          <w:sz w:val="22"/>
        </w:rPr>
        <w:t xml:space="preserve"> as the floating-point C-code standard</w:t>
      </w:r>
      <w:r w:rsidR="00545303" w:rsidRPr="00AB5C2E">
        <w:rPr>
          <w:sz w:val="22"/>
        </w:rPr>
        <w:t xml:space="preserve"> in TS 26.258</w:t>
      </w:r>
      <w:r w:rsidR="004E464E">
        <w:rPr>
          <w:sz w:val="22"/>
        </w:rPr>
        <w:t xml:space="preserve">, </w:t>
      </w:r>
      <w:r w:rsidR="00900081">
        <w:rPr>
          <w:sz w:val="22"/>
        </w:rPr>
        <w:t>having</w:t>
      </w:r>
    </w:p>
    <w:p w14:paraId="19706B55" w14:textId="7D4F75BC" w:rsidR="006C1E53" w:rsidRDefault="0063199E" w:rsidP="0063199E">
      <w:pPr>
        <w:numPr>
          <w:ilvl w:val="1"/>
          <w:numId w:val="23"/>
        </w:numPr>
        <w:spacing w:before="120" w:after="120"/>
        <w:jc w:val="both"/>
        <w:rPr>
          <w:sz w:val="22"/>
        </w:rPr>
      </w:pPr>
      <w:r>
        <w:rPr>
          <w:sz w:val="22"/>
        </w:rPr>
        <w:t xml:space="preserve"> </w:t>
      </w:r>
      <w:r w:rsidR="00900081">
        <w:rPr>
          <w:sz w:val="22"/>
        </w:rPr>
        <w:t xml:space="preserve">Comparable audio quality and </w:t>
      </w:r>
      <w:r w:rsidR="008A26FD">
        <w:rPr>
          <w:sz w:val="22"/>
        </w:rPr>
        <w:t>complexity</w:t>
      </w:r>
      <w:r w:rsidR="00900081">
        <w:rPr>
          <w:sz w:val="22"/>
        </w:rPr>
        <w:t xml:space="preserve"> to the corresponding floating-point code</w:t>
      </w:r>
      <w:r w:rsidR="006C6A89">
        <w:rPr>
          <w:sz w:val="22"/>
        </w:rPr>
        <w:t xml:space="preserve"> [</w:t>
      </w:r>
      <w:r w:rsidR="00CF2C39">
        <w:rPr>
          <w:sz w:val="22"/>
        </w:rPr>
        <w:t>6</w:t>
      </w:r>
      <w:r w:rsidR="002D6A50">
        <w:rPr>
          <w:sz w:val="22"/>
        </w:rPr>
        <w:t>][</w:t>
      </w:r>
      <w:r w:rsidR="00CF2C39">
        <w:rPr>
          <w:sz w:val="22"/>
        </w:rPr>
        <w:t>7</w:t>
      </w:r>
      <w:r w:rsidR="002D6A50">
        <w:rPr>
          <w:sz w:val="22"/>
        </w:rPr>
        <w:t>][</w:t>
      </w:r>
      <w:r w:rsidR="00CF2C39">
        <w:rPr>
          <w:sz w:val="22"/>
        </w:rPr>
        <w:t>8</w:t>
      </w:r>
      <w:r w:rsidR="002D6A50">
        <w:rPr>
          <w:sz w:val="22"/>
        </w:rPr>
        <w:t>]</w:t>
      </w:r>
      <w:r w:rsidR="004E464E">
        <w:rPr>
          <w:sz w:val="22"/>
        </w:rPr>
        <w:t>.</w:t>
      </w:r>
    </w:p>
    <w:p w14:paraId="45AECEE2" w14:textId="1EDFA4FF" w:rsidR="00AE51FB" w:rsidRDefault="009C5C8B" w:rsidP="009C5C8B">
      <w:pPr>
        <w:numPr>
          <w:ilvl w:val="0"/>
          <w:numId w:val="23"/>
        </w:numPr>
        <w:spacing w:before="120" w:after="120"/>
        <w:ind w:left="810" w:hanging="270"/>
        <w:jc w:val="both"/>
        <w:rPr>
          <w:sz w:val="22"/>
        </w:rPr>
      </w:pPr>
      <w:r>
        <w:rPr>
          <w:sz w:val="22"/>
        </w:rPr>
        <w:t>IVAS codec c</w:t>
      </w:r>
      <w:r w:rsidR="006C1E53">
        <w:rPr>
          <w:sz w:val="22"/>
        </w:rPr>
        <w:t xml:space="preserve">haracterization </w:t>
      </w:r>
      <w:r w:rsidR="003361A3">
        <w:rPr>
          <w:sz w:val="22"/>
        </w:rPr>
        <w:t xml:space="preserve">by an extensive set of subjective listening tests </w:t>
      </w:r>
      <w:r w:rsidR="002D6A50">
        <w:rPr>
          <w:sz w:val="22"/>
        </w:rPr>
        <w:t>according to agreed test and processing plans [</w:t>
      </w:r>
      <w:r w:rsidR="00CF2C39">
        <w:rPr>
          <w:sz w:val="22"/>
        </w:rPr>
        <w:t>4</w:t>
      </w:r>
      <w:r w:rsidR="002D6A50">
        <w:rPr>
          <w:sz w:val="22"/>
        </w:rPr>
        <w:t>][</w:t>
      </w:r>
      <w:r w:rsidR="00CF2C39">
        <w:rPr>
          <w:sz w:val="22"/>
        </w:rPr>
        <w:t>5</w:t>
      </w:r>
      <w:r w:rsidR="002D6A50">
        <w:rPr>
          <w:sz w:val="22"/>
        </w:rPr>
        <w:t>]</w:t>
      </w:r>
      <w:r w:rsidR="003361A3">
        <w:rPr>
          <w:sz w:val="22"/>
        </w:rPr>
        <w:t>,</w:t>
      </w:r>
      <w:r w:rsidR="00DF6FD4">
        <w:rPr>
          <w:sz w:val="22"/>
        </w:rPr>
        <w:t xml:space="preserve"> </w:t>
      </w:r>
      <w:r>
        <w:rPr>
          <w:sz w:val="22"/>
        </w:rPr>
        <w:t>with test results [</w:t>
      </w:r>
      <w:r w:rsidR="00CF2C39">
        <w:rPr>
          <w:sz w:val="22"/>
        </w:rPr>
        <w:t>8</w:t>
      </w:r>
      <w:r>
        <w:rPr>
          <w:sz w:val="22"/>
        </w:rPr>
        <w:t xml:space="preserve">] added to </w:t>
      </w:r>
      <w:r w:rsidR="00DF6FD4">
        <w:rPr>
          <w:sz w:val="22"/>
        </w:rPr>
        <w:t xml:space="preserve">TR 26.997 </w:t>
      </w:r>
      <w:r>
        <w:rPr>
          <w:sz w:val="22"/>
        </w:rPr>
        <w:t>including</w:t>
      </w:r>
      <w:r w:rsidR="004E464E">
        <w:rPr>
          <w:sz w:val="22"/>
        </w:rPr>
        <w:t>:</w:t>
      </w:r>
    </w:p>
    <w:p w14:paraId="5E439D39" w14:textId="77777777" w:rsidR="008A26FD" w:rsidRDefault="00900081" w:rsidP="002C498E">
      <w:pPr>
        <w:numPr>
          <w:ilvl w:val="1"/>
          <w:numId w:val="23"/>
        </w:numPr>
        <w:spacing w:before="120" w:after="120"/>
        <w:jc w:val="both"/>
        <w:rPr>
          <w:sz w:val="22"/>
        </w:rPr>
      </w:pPr>
      <w:r>
        <w:rPr>
          <w:sz w:val="22"/>
        </w:rPr>
        <w:t xml:space="preserve"> </w:t>
      </w:r>
      <w:r w:rsidR="008A26FD">
        <w:rPr>
          <w:sz w:val="22"/>
        </w:rPr>
        <w:t xml:space="preserve">Performance </w:t>
      </w:r>
      <w:r w:rsidR="003361A3">
        <w:rPr>
          <w:sz w:val="22"/>
        </w:rPr>
        <w:t>characterizatio</w:t>
      </w:r>
      <w:r w:rsidR="004E464E">
        <w:rPr>
          <w:sz w:val="22"/>
        </w:rPr>
        <w:t>n</w:t>
      </w:r>
      <w:r w:rsidR="003361A3">
        <w:rPr>
          <w:sz w:val="22"/>
        </w:rPr>
        <w:t xml:space="preserve"> </w:t>
      </w:r>
      <w:r w:rsidR="008A26FD">
        <w:rPr>
          <w:sz w:val="22"/>
        </w:rPr>
        <w:t>of the codec</w:t>
      </w:r>
      <w:r w:rsidR="003361A3">
        <w:rPr>
          <w:sz w:val="22"/>
        </w:rPr>
        <w:t xml:space="preserve"> over various operation modes (encoded audio formats, bitrates, rendering, discontinuous transmission (DTX), packet loss concealment (PLC), jitter buffer management (JBM) etc.)</w:t>
      </w:r>
      <w:r w:rsidR="004E464E">
        <w:rPr>
          <w:sz w:val="22"/>
        </w:rPr>
        <w:t>,</w:t>
      </w:r>
    </w:p>
    <w:p w14:paraId="62F38DD7" w14:textId="04C99904" w:rsidR="008A26FD" w:rsidRDefault="00900081" w:rsidP="002C498E">
      <w:pPr>
        <w:numPr>
          <w:ilvl w:val="1"/>
          <w:numId w:val="23"/>
        </w:numPr>
        <w:spacing w:before="120" w:after="120"/>
        <w:jc w:val="both"/>
        <w:rPr>
          <w:sz w:val="22"/>
        </w:rPr>
      </w:pPr>
      <w:r>
        <w:rPr>
          <w:sz w:val="22"/>
        </w:rPr>
        <w:lastRenderedPageBreak/>
        <w:t xml:space="preserve"> </w:t>
      </w:r>
      <w:r w:rsidR="004E464E">
        <w:rPr>
          <w:sz w:val="22"/>
        </w:rPr>
        <w:t>Evidence of interoperability between reference floating-point (TS 26.258) and fixed-point (TS 26.251) specifications.</w:t>
      </w:r>
    </w:p>
    <w:p w14:paraId="281A7FC0" w14:textId="537F1896" w:rsidR="007877D7" w:rsidRDefault="007877D7" w:rsidP="00916533">
      <w:pPr>
        <w:numPr>
          <w:ilvl w:val="0"/>
          <w:numId w:val="23"/>
        </w:numPr>
        <w:spacing w:before="120" w:after="120"/>
        <w:ind w:left="810" w:hanging="270"/>
        <w:jc w:val="both"/>
        <w:rPr>
          <w:sz w:val="22"/>
        </w:rPr>
      </w:pPr>
      <w:r>
        <w:rPr>
          <w:rFonts w:hint="eastAsia"/>
          <w:sz w:val="22"/>
        </w:rPr>
        <w:t>U</w:t>
      </w:r>
      <w:r>
        <w:rPr>
          <w:sz w:val="22"/>
        </w:rPr>
        <w:t>pdated IVAS conformance procedure in TS 26.252 with</w:t>
      </w:r>
      <w:r w:rsidR="004E464E">
        <w:rPr>
          <w:sz w:val="22"/>
        </w:rPr>
        <w:t xml:space="preserve"> </w:t>
      </w:r>
      <w:r w:rsidR="009C5C8B">
        <w:rPr>
          <w:sz w:val="22"/>
        </w:rPr>
        <w:t>new</w:t>
      </w:r>
      <w:r>
        <w:rPr>
          <w:sz w:val="22"/>
        </w:rPr>
        <w:t xml:space="preserve"> </w:t>
      </w:r>
      <w:r w:rsidR="004E464E">
        <w:rPr>
          <w:sz w:val="22"/>
        </w:rPr>
        <w:t>t</w:t>
      </w:r>
      <w:r w:rsidRPr="007877D7">
        <w:rPr>
          <w:sz w:val="22"/>
        </w:rPr>
        <w:t>est sequences</w:t>
      </w:r>
      <w:r>
        <w:rPr>
          <w:sz w:val="22"/>
        </w:rPr>
        <w:t xml:space="preserve"> for fixed-point C-code in TS 26.251 and </w:t>
      </w:r>
      <w:r w:rsidR="009C5C8B">
        <w:rPr>
          <w:sz w:val="22"/>
        </w:rPr>
        <w:t xml:space="preserve">a </w:t>
      </w:r>
      <w:r w:rsidR="004E464E">
        <w:rPr>
          <w:sz w:val="22"/>
        </w:rPr>
        <w:t>new</w:t>
      </w:r>
      <w:r>
        <w:rPr>
          <w:sz w:val="22"/>
        </w:rPr>
        <w:t xml:space="preserve"> non-bit-exact </w:t>
      </w:r>
      <w:r w:rsidR="004E464E">
        <w:rPr>
          <w:sz w:val="22"/>
        </w:rPr>
        <w:t xml:space="preserve">conformance </w:t>
      </w:r>
      <w:r w:rsidR="009C5C8B">
        <w:rPr>
          <w:sz w:val="22"/>
        </w:rPr>
        <w:t>method</w:t>
      </w:r>
      <w:r w:rsidR="004E464E">
        <w:rPr>
          <w:sz w:val="22"/>
        </w:rPr>
        <w:t xml:space="preserve"> for </w:t>
      </w:r>
      <w:r>
        <w:rPr>
          <w:sz w:val="22"/>
        </w:rPr>
        <w:t>floating-point implementation</w:t>
      </w:r>
      <w:r w:rsidR="004E464E">
        <w:rPr>
          <w:sz w:val="22"/>
        </w:rPr>
        <w:t>s</w:t>
      </w:r>
      <w:r>
        <w:rPr>
          <w:sz w:val="22"/>
        </w:rPr>
        <w:t xml:space="preserve"> using TS 26.258</w:t>
      </w:r>
      <w:r w:rsidR="004E464E">
        <w:rPr>
          <w:sz w:val="22"/>
        </w:rPr>
        <w:t>.</w:t>
      </w:r>
    </w:p>
    <w:p w14:paraId="2209F6E8" w14:textId="77777777" w:rsidR="00596D8E" w:rsidRDefault="00596D8E" w:rsidP="00596D8E">
      <w:pPr>
        <w:spacing w:before="120" w:after="120"/>
        <w:jc w:val="both"/>
        <w:rPr>
          <w:sz w:val="22"/>
        </w:rPr>
      </w:pPr>
    </w:p>
    <w:p w14:paraId="7351F453" w14:textId="77777777" w:rsidR="00596D8E" w:rsidRDefault="00596D8E" w:rsidP="00596D8E">
      <w:pPr>
        <w:spacing w:before="120" w:after="120"/>
        <w:jc w:val="both"/>
        <w:rPr>
          <w:sz w:val="22"/>
        </w:rPr>
      </w:pPr>
    </w:p>
    <w:p w14:paraId="2A171063" w14:textId="77777777" w:rsidR="00826B0C" w:rsidRDefault="00C23A75" w:rsidP="00C23A75">
      <w:pPr>
        <w:spacing w:before="120" w:after="120"/>
        <w:jc w:val="both"/>
        <w:rPr>
          <w:rFonts w:ascii="Arial" w:hAnsi="Arial" w:cs="Arial"/>
          <w:b/>
          <w:bCs/>
          <w:sz w:val="28"/>
          <w:szCs w:val="22"/>
        </w:rPr>
      </w:pPr>
      <w:r w:rsidRPr="00C23A75">
        <w:rPr>
          <w:rFonts w:ascii="Arial" w:hAnsi="Arial" w:cs="Arial"/>
          <w:b/>
          <w:bCs/>
          <w:sz w:val="28"/>
          <w:szCs w:val="22"/>
        </w:rPr>
        <w:t>3 References</w:t>
      </w:r>
    </w:p>
    <w:bookmarkEnd w:id="0"/>
    <w:p w14:paraId="51DC5FBC" w14:textId="77777777" w:rsidR="00E0629C" w:rsidRDefault="00E0629C" w:rsidP="002C1C74">
      <w:pPr>
        <w:spacing w:before="120" w:after="120"/>
        <w:ind w:left="990" w:hanging="540"/>
        <w:jc w:val="both"/>
        <w:rPr>
          <w:sz w:val="22"/>
          <w:lang w:val="en-US"/>
        </w:rPr>
      </w:pPr>
      <w:r w:rsidRPr="00E0629C">
        <w:rPr>
          <w:sz w:val="22"/>
          <w:lang w:val="en-US"/>
        </w:rPr>
        <w:t>[1</w:t>
      </w:r>
      <w:r>
        <w:rPr>
          <w:sz w:val="22"/>
          <w:lang w:val="en-US"/>
        </w:rPr>
        <w:t>]</w:t>
      </w:r>
      <w:r>
        <w:rPr>
          <w:sz w:val="22"/>
          <w:lang w:val="en-US"/>
        </w:rPr>
        <w:tab/>
      </w:r>
      <w:r w:rsidR="00A67864" w:rsidRPr="00A67864">
        <w:rPr>
          <w:sz w:val="22"/>
          <w:lang w:val="en-US"/>
        </w:rPr>
        <w:t>S</w:t>
      </w:r>
      <w:r w:rsidR="00054A35">
        <w:rPr>
          <w:sz w:val="22"/>
          <w:lang w:val="en-US"/>
        </w:rPr>
        <w:t>P</w:t>
      </w:r>
      <w:r w:rsidR="00A67864" w:rsidRPr="00A67864">
        <w:rPr>
          <w:sz w:val="22"/>
          <w:lang w:val="en-US"/>
        </w:rPr>
        <w:t>-24</w:t>
      </w:r>
      <w:r w:rsidR="009D27D1">
        <w:rPr>
          <w:sz w:val="22"/>
          <w:lang w:val="en-US"/>
        </w:rPr>
        <w:t>1000</w:t>
      </w:r>
      <w:r w:rsidR="00A67864" w:rsidRPr="00A67864">
        <w:rPr>
          <w:sz w:val="22"/>
          <w:lang w:val="en-US"/>
        </w:rPr>
        <w:t xml:space="preserve"> </w:t>
      </w:r>
      <w:r w:rsidR="009D27D1" w:rsidRPr="009D27D1">
        <w:rPr>
          <w:sz w:val="22"/>
          <w:lang w:val="en-US"/>
        </w:rPr>
        <w:t>New WID on EVS Codec Extension for Immersive Voice and Audio Services, Phase 2</w:t>
      </w:r>
      <w:r w:rsidR="00A67864">
        <w:rPr>
          <w:sz w:val="22"/>
          <w:lang w:val="en-US"/>
        </w:rPr>
        <w:t>.</w:t>
      </w:r>
    </w:p>
    <w:p w14:paraId="0E518ADD" w14:textId="77777777" w:rsidR="005C3494" w:rsidRDefault="00AF5AEE" w:rsidP="00054A35">
      <w:pPr>
        <w:spacing w:before="120" w:after="120"/>
        <w:ind w:left="990" w:hanging="540"/>
        <w:jc w:val="both"/>
        <w:rPr>
          <w:sz w:val="22"/>
        </w:rPr>
      </w:pPr>
      <w:r w:rsidRPr="00E0629C">
        <w:rPr>
          <w:sz w:val="22"/>
          <w:lang w:val="en-US"/>
        </w:rPr>
        <w:t>[</w:t>
      </w:r>
      <w:r>
        <w:rPr>
          <w:sz w:val="22"/>
          <w:lang w:val="en-US"/>
        </w:rPr>
        <w:t>2]</w:t>
      </w:r>
      <w:r>
        <w:rPr>
          <w:sz w:val="22"/>
          <w:lang w:val="en-US"/>
        </w:rPr>
        <w:tab/>
      </w:r>
      <w:r w:rsidR="00404704">
        <w:rPr>
          <w:sz w:val="22"/>
        </w:rPr>
        <w:t xml:space="preserve">SP-250262 </w:t>
      </w:r>
      <w:r w:rsidR="00404704" w:rsidRPr="00404704">
        <w:rPr>
          <w:sz w:val="22"/>
        </w:rPr>
        <w:t>Revised</w:t>
      </w:r>
      <w:r w:rsidR="00404704">
        <w:rPr>
          <w:sz w:val="22"/>
        </w:rPr>
        <w:t xml:space="preserve"> </w:t>
      </w:r>
      <w:r w:rsidR="00404704" w:rsidRPr="00404704">
        <w:rPr>
          <w:sz w:val="22"/>
        </w:rPr>
        <w:t>WID</w:t>
      </w:r>
      <w:r w:rsidR="00404704">
        <w:rPr>
          <w:sz w:val="22"/>
        </w:rPr>
        <w:t xml:space="preserve"> </w:t>
      </w:r>
      <w:r w:rsidR="007561A1">
        <w:rPr>
          <w:sz w:val="22"/>
        </w:rPr>
        <w:t xml:space="preserve">of </w:t>
      </w:r>
      <w:r w:rsidR="00404704" w:rsidRPr="00404704">
        <w:rPr>
          <w:sz w:val="22"/>
        </w:rPr>
        <w:t>IVAS_Codec_Ph2</w:t>
      </w:r>
      <w:r w:rsidR="00404704">
        <w:rPr>
          <w:sz w:val="22"/>
        </w:rPr>
        <w:t>.</w:t>
      </w:r>
    </w:p>
    <w:p w14:paraId="6948F269" w14:textId="77777777" w:rsidR="00762442" w:rsidRDefault="00CF2C39" w:rsidP="00054A35">
      <w:pPr>
        <w:spacing w:before="120" w:after="120"/>
        <w:ind w:left="990" w:hanging="540"/>
        <w:jc w:val="both"/>
        <w:rPr>
          <w:sz w:val="22"/>
          <w:lang w:val="en-US"/>
        </w:rPr>
      </w:pPr>
      <w:r w:rsidRPr="00E0629C">
        <w:rPr>
          <w:sz w:val="22"/>
          <w:lang w:val="en-US"/>
        </w:rPr>
        <w:t>[</w:t>
      </w:r>
      <w:r>
        <w:rPr>
          <w:sz w:val="22"/>
          <w:lang w:val="en-US"/>
        </w:rPr>
        <w:t>3]</w:t>
      </w:r>
      <w:r>
        <w:rPr>
          <w:sz w:val="22"/>
          <w:lang w:val="en-US"/>
        </w:rPr>
        <w:tab/>
      </w:r>
      <w:r w:rsidR="00762442" w:rsidRPr="00762442">
        <w:rPr>
          <w:sz w:val="22"/>
          <w:lang w:val="en-US"/>
        </w:rPr>
        <w:t>SP-220608</w:t>
      </w:r>
      <w:r w:rsidR="00762442">
        <w:rPr>
          <w:sz w:val="22"/>
          <w:lang w:val="en-US"/>
        </w:rPr>
        <w:t xml:space="preserve"> </w:t>
      </w:r>
      <w:r w:rsidR="00762442" w:rsidRPr="00762442">
        <w:rPr>
          <w:sz w:val="22"/>
        </w:rPr>
        <w:t>EVS Codec Extension for Immersive Voice and Audio Services</w:t>
      </w:r>
    </w:p>
    <w:p w14:paraId="2E8893D7" w14:textId="53BFA075" w:rsidR="005C3494" w:rsidRDefault="005C3494" w:rsidP="002C1C74">
      <w:pPr>
        <w:spacing w:before="120" w:after="120"/>
        <w:ind w:left="990" w:hanging="540"/>
        <w:jc w:val="both"/>
        <w:rPr>
          <w:sz w:val="22"/>
          <w:lang w:val="en-US"/>
        </w:rPr>
      </w:pPr>
      <w:r w:rsidRPr="00E0629C">
        <w:rPr>
          <w:sz w:val="22"/>
          <w:lang w:val="en-US"/>
        </w:rPr>
        <w:t>[</w:t>
      </w:r>
      <w:r w:rsidR="00CF2C39">
        <w:rPr>
          <w:sz w:val="22"/>
          <w:lang w:val="en-US"/>
        </w:rPr>
        <w:t>4</w:t>
      </w:r>
      <w:r>
        <w:rPr>
          <w:sz w:val="22"/>
          <w:lang w:val="en-US"/>
        </w:rPr>
        <w:t>]</w:t>
      </w:r>
      <w:r w:rsidR="003F310E">
        <w:rPr>
          <w:sz w:val="22"/>
          <w:lang w:val="en-US"/>
        </w:rPr>
        <w:tab/>
        <w:t>S</w:t>
      </w:r>
      <w:r w:rsidR="003F310E" w:rsidRPr="003F310E">
        <w:rPr>
          <w:sz w:val="22"/>
          <w:lang w:val="en-US"/>
        </w:rPr>
        <w:t>4-2</w:t>
      </w:r>
      <w:r w:rsidR="00860D83">
        <w:rPr>
          <w:sz w:val="22"/>
          <w:lang w:val="en-US"/>
        </w:rPr>
        <w:t>51561</w:t>
      </w:r>
      <w:r w:rsidR="003F310E">
        <w:rPr>
          <w:sz w:val="22"/>
          <w:lang w:val="en-US"/>
        </w:rPr>
        <w:t xml:space="preserve"> </w:t>
      </w:r>
      <w:r w:rsidR="003F310E" w:rsidRPr="003F310E">
        <w:rPr>
          <w:sz w:val="22"/>
        </w:rPr>
        <w:t>IVAS-7</w:t>
      </w:r>
      <w:r w:rsidR="00054A35">
        <w:rPr>
          <w:sz w:val="22"/>
        </w:rPr>
        <w:t>b</w:t>
      </w:r>
      <w:r w:rsidR="003F310E" w:rsidRPr="003F310E">
        <w:rPr>
          <w:sz w:val="22"/>
        </w:rPr>
        <w:t xml:space="preserve"> Processing plan for </w:t>
      </w:r>
      <w:r w:rsidR="00054A35">
        <w:rPr>
          <w:sz w:val="22"/>
        </w:rPr>
        <w:t>Characterization</w:t>
      </w:r>
      <w:r w:rsidR="003F310E" w:rsidRPr="003F310E">
        <w:rPr>
          <w:sz w:val="22"/>
        </w:rPr>
        <w:t xml:space="preserve"> phase, v.1.1.0</w:t>
      </w:r>
      <w:r w:rsidR="003F310E">
        <w:rPr>
          <w:sz w:val="22"/>
          <w:lang w:val="en-US"/>
        </w:rPr>
        <w:t>.</w:t>
      </w:r>
    </w:p>
    <w:p w14:paraId="489C75F2" w14:textId="797B8004" w:rsidR="005C3494" w:rsidRDefault="005C3494" w:rsidP="003F310E">
      <w:pPr>
        <w:spacing w:before="120" w:after="120"/>
        <w:ind w:left="990" w:hanging="540"/>
        <w:jc w:val="both"/>
        <w:rPr>
          <w:sz w:val="22"/>
          <w:lang w:val="en-US"/>
        </w:rPr>
      </w:pPr>
      <w:r w:rsidRPr="00E0629C">
        <w:rPr>
          <w:sz w:val="22"/>
          <w:lang w:val="en-US"/>
        </w:rPr>
        <w:t>[</w:t>
      </w:r>
      <w:r w:rsidR="00CF2C39">
        <w:rPr>
          <w:sz w:val="22"/>
          <w:lang w:val="en-US"/>
        </w:rPr>
        <w:t>5</w:t>
      </w:r>
      <w:r>
        <w:rPr>
          <w:sz w:val="22"/>
          <w:lang w:val="en-US"/>
        </w:rPr>
        <w:t>]</w:t>
      </w:r>
      <w:r>
        <w:rPr>
          <w:sz w:val="22"/>
          <w:lang w:val="en-US"/>
        </w:rPr>
        <w:tab/>
      </w:r>
      <w:r w:rsidR="003F310E">
        <w:rPr>
          <w:sz w:val="22"/>
          <w:lang w:val="en-US"/>
        </w:rPr>
        <w:t>S4-2</w:t>
      </w:r>
      <w:r w:rsidR="000C0600">
        <w:rPr>
          <w:sz w:val="22"/>
          <w:lang w:val="en-US"/>
        </w:rPr>
        <w:t>5</w:t>
      </w:r>
      <w:r w:rsidR="0033157C">
        <w:rPr>
          <w:sz w:val="22"/>
          <w:lang w:val="en-US"/>
        </w:rPr>
        <w:t>2024</w:t>
      </w:r>
      <w:r w:rsidR="003F310E">
        <w:rPr>
          <w:sz w:val="22"/>
          <w:lang w:val="en-US"/>
        </w:rPr>
        <w:t xml:space="preserve"> </w:t>
      </w:r>
      <w:r w:rsidR="003F310E" w:rsidRPr="003F310E">
        <w:rPr>
          <w:sz w:val="22"/>
          <w:lang w:val="en-US"/>
        </w:rPr>
        <w:t>IVAS Permanent Document IVAS-8</w:t>
      </w:r>
      <w:r w:rsidR="00054A35">
        <w:rPr>
          <w:sz w:val="22"/>
          <w:lang w:val="en-US"/>
        </w:rPr>
        <w:t>b</w:t>
      </w:r>
      <w:r w:rsidR="003F310E" w:rsidRPr="003F310E">
        <w:rPr>
          <w:sz w:val="22"/>
          <w:lang w:val="en-US"/>
        </w:rPr>
        <w:t>: Test Plan for</w:t>
      </w:r>
      <w:r w:rsidR="00054A35">
        <w:rPr>
          <w:sz w:val="22"/>
          <w:lang w:val="en-US"/>
        </w:rPr>
        <w:t xml:space="preserve"> Characterization</w:t>
      </w:r>
      <w:r w:rsidR="003F310E" w:rsidRPr="003F310E">
        <w:rPr>
          <w:sz w:val="22"/>
          <w:lang w:val="en-US"/>
        </w:rPr>
        <w:t xml:space="preserve"> Phase</w:t>
      </w:r>
      <w:r w:rsidR="003F310E">
        <w:rPr>
          <w:sz w:val="22"/>
          <w:lang w:val="en-US"/>
        </w:rPr>
        <w:t xml:space="preserve"> </w:t>
      </w:r>
      <w:r w:rsidR="003F310E" w:rsidRPr="003F310E">
        <w:rPr>
          <w:sz w:val="22"/>
          <w:lang w:val="en-US"/>
        </w:rPr>
        <w:t>v.1.</w:t>
      </w:r>
      <w:r w:rsidR="0033157C">
        <w:rPr>
          <w:sz w:val="22"/>
          <w:lang w:val="en-US"/>
        </w:rPr>
        <w:t>3</w:t>
      </w:r>
      <w:r w:rsidR="003F310E" w:rsidRPr="003F310E">
        <w:rPr>
          <w:sz w:val="22"/>
          <w:lang w:val="en-US"/>
        </w:rPr>
        <w:t>.</w:t>
      </w:r>
      <w:r w:rsidR="0033157C">
        <w:rPr>
          <w:sz w:val="22"/>
          <w:lang w:val="en-US"/>
        </w:rPr>
        <w:t>0</w:t>
      </w:r>
    </w:p>
    <w:p w14:paraId="3565B2C3" w14:textId="11EB1FA7" w:rsidR="0040418F" w:rsidRDefault="006C6A89" w:rsidP="001B05E6">
      <w:pPr>
        <w:spacing w:before="120" w:after="120"/>
        <w:ind w:left="990" w:hanging="540"/>
        <w:jc w:val="both"/>
        <w:rPr>
          <w:sz w:val="22"/>
          <w:lang w:val="en-US"/>
        </w:rPr>
      </w:pPr>
      <w:r>
        <w:rPr>
          <w:sz w:val="22"/>
          <w:lang w:val="en-US"/>
        </w:rPr>
        <w:t>[</w:t>
      </w:r>
      <w:r w:rsidR="00CF2C39">
        <w:rPr>
          <w:sz w:val="22"/>
          <w:lang w:val="en-US"/>
        </w:rPr>
        <w:t>6</w:t>
      </w:r>
      <w:r>
        <w:rPr>
          <w:sz w:val="22"/>
          <w:lang w:val="en-US"/>
        </w:rPr>
        <w:t>]</w:t>
      </w:r>
      <w:r>
        <w:rPr>
          <w:sz w:val="22"/>
          <w:lang w:val="en-US"/>
        </w:rPr>
        <w:tab/>
      </w:r>
      <w:r w:rsidR="0040418F" w:rsidRPr="0040418F">
        <w:rPr>
          <w:sz w:val="22"/>
          <w:lang w:val="en-US"/>
        </w:rPr>
        <w:t>S4-251013</w:t>
      </w:r>
      <w:r w:rsidR="00513F00">
        <w:rPr>
          <w:sz w:val="22"/>
          <w:lang w:val="en-US"/>
        </w:rPr>
        <w:t xml:space="preserve"> </w:t>
      </w:r>
      <w:r w:rsidR="0040418F" w:rsidRPr="0040418F">
        <w:rPr>
          <w:sz w:val="22"/>
          <w:lang w:val="en-US"/>
        </w:rPr>
        <w:t>Verification</w:t>
      </w:r>
      <w:r w:rsidR="00513F00">
        <w:rPr>
          <w:sz w:val="22"/>
          <w:lang w:val="en-US"/>
        </w:rPr>
        <w:t xml:space="preserve"> </w:t>
      </w:r>
      <w:r w:rsidR="0040418F" w:rsidRPr="0040418F">
        <w:rPr>
          <w:sz w:val="22"/>
          <w:lang w:val="en-US"/>
        </w:rPr>
        <w:t>of</w:t>
      </w:r>
      <w:r w:rsidR="00513F00">
        <w:rPr>
          <w:sz w:val="22"/>
          <w:lang w:val="en-US"/>
        </w:rPr>
        <w:t xml:space="preserve"> </w:t>
      </w:r>
      <w:r w:rsidR="0040418F" w:rsidRPr="0040418F">
        <w:rPr>
          <w:sz w:val="22"/>
          <w:lang w:val="en-US"/>
        </w:rPr>
        <w:t>IVAS</w:t>
      </w:r>
      <w:r w:rsidR="00513F00">
        <w:rPr>
          <w:sz w:val="22"/>
          <w:lang w:val="en-US"/>
        </w:rPr>
        <w:t xml:space="preserve"> </w:t>
      </w:r>
      <w:r w:rsidR="0040418F" w:rsidRPr="0040418F">
        <w:rPr>
          <w:sz w:val="22"/>
          <w:lang w:val="en-US"/>
        </w:rPr>
        <w:t>BASOP</w:t>
      </w:r>
      <w:r w:rsidR="00513F00">
        <w:rPr>
          <w:sz w:val="22"/>
          <w:lang w:val="en-US"/>
        </w:rPr>
        <w:t xml:space="preserve"> </w:t>
      </w:r>
      <w:r w:rsidR="0040418F" w:rsidRPr="0040418F">
        <w:rPr>
          <w:sz w:val="22"/>
          <w:lang w:val="en-US"/>
        </w:rPr>
        <w:t>encoder.docx</w:t>
      </w:r>
    </w:p>
    <w:p w14:paraId="1987A142" w14:textId="042A0970" w:rsidR="00513F00" w:rsidRDefault="006C6A89" w:rsidP="001B05E6">
      <w:pPr>
        <w:spacing w:before="120" w:after="120"/>
        <w:ind w:left="990" w:hanging="540"/>
        <w:jc w:val="both"/>
        <w:rPr>
          <w:sz w:val="22"/>
          <w:lang w:val="en-US"/>
        </w:rPr>
      </w:pPr>
      <w:r>
        <w:rPr>
          <w:sz w:val="22"/>
          <w:lang w:val="en-US"/>
        </w:rPr>
        <w:t>[</w:t>
      </w:r>
      <w:r w:rsidR="00CF2C39">
        <w:rPr>
          <w:sz w:val="22"/>
          <w:lang w:val="en-US"/>
        </w:rPr>
        <w:t>7</w:t>
      </w:r>
      <w:r>
        <w:rPr>
          <w:sz w:val="22"/>
          <w:lang w:val="en-US"/>
        </w:rPr>
        <w:t>]</w:t>
      </w:r>
      <w:r>
        <w:rPr>
          <w:sz w:val="22"/>
          <w:lang w:val="en-US"/>
        </w:rPr>
        <w:tab/>
      </w:r>
      <w:r w:rsidR="00513F00" w:rsidRPr="00513F00">
        <w:rPr>
          <w:sz w:val="22"/>
          <w:lang w:val="en-US"/>
        </w:rPr>
        <w:t>S4-242054</w:t>
      </w:r>
      <w:r w:rsidR="00513F00">
        <w:rPr>
          <w:sz w:val="22"/>
          <w:lang w:val="en-US"/>
        </w:rPr>
        <w:t xml:space="preserve"> </w:t>
      </w:r>
      <w:r w:rsidR="00513F00" w:rsidRPr="00513F00">
        <w:rPr>
          <w:sz w:val="22"/>
          <w:lang w:val="en-US"/>
        </w:rPr>
        <w:t>Verification</w:t>
      </w:r>
      <w:r w:rsidR="00513F00">
        <w:rPr>
          <w:sz w:val="22"/>
          <w:lang w:val="en-US"/>
        </w:rPr>
        <w:t xml:space="preserve"> </w:t>
      </w:r>
      <w:r w:rsidR="00513F00" w:rsidRPr="00513F00">
        <w:rPr>
          <w:sz w:val="22"/>
          <w:lang w:val="en-US"/>
        </w:rPr>
        <w:t>of</w:t>
      </w:r>
      <w:r w:rsidR="00513F00">
        <w:rPr>
          <w:sz w:val="22"/>
          <w:lang w:val="en-US"/>
        </w:rPr>
        <w:t xml:space="preserve"> </w:t>
      </w:r>
      <w:r w:rsidR="00513F00" w:rsidRPr="00513F00">
        <w:rPr>
          <w:sz w:val="22"/>
          <w:lang w:val="en-US"/>
        </w:rPr>
        <w:t>IVAS</w:t>
      </w:r>
      <w:r w:rsidR="00513F00">
        <w:rPr>
          <w:sz w:val="22"/>
          <w:lang w:val="en-US"/>
        </w:rPr>
        <w:t xml:space="preserve"> </w:t>
      </w:r>
      <w:r w:rsidR="00513F00" w:rsidRPr="00513F00">
        <w:rPr>
          <w:sz w:val="22"/>
          <w:lang w:val="en-US"/>
        </w:rPr>
        <w:t>BASOP</w:t>
      </w:r>
      <w:r w:rsidR="00513F00">
        <w:rPr>
          <w:sz w:val="22"/>
          <w:lang w:val="en-US"/>
        </w:rPr>
        <w:t xml:space="preserve"> </w:t>
      </w:r>
      <w:r w:rsidR="00513F00" w:rsidRPr="00513F00">
        <w:rPr>
          <w:sz w:val="22"/>
          <w:lang w:val="en-US"/>
        </w:rPr>
        <w:t>decoder</w:t>
      </w:r>
      <w:r w:rsidR="00513F00">
        <w:rPr>
          <w:sz w:val="22"/>
          <w:lang w:val="en-US"/>
        </w:rPr>
        <w:t xml:space="preserve"> </w:t>
      </w:r>
      <w:r w:rsidR="00513F00" w:rsidRPr="00513F00">
        <w:rPr>
          <w:sz w:val="22"/>
          <w:lang w:val="en-US"/>
        </w:rPr>
        <w:t>and</w:t>
      </w:r>
      <w:r w:rsidR="00513F00">
        <w:rPr>
          <w:sz w:val="22"/>
          <w:lang w:val="en-US"/>
        </w:rPr>
        <w:t xml:space="preserve"> </w:t>
      </w:r>
      <w:r w:rsidR="00513F00" w:rsidRPr="00513F00">
        <w:rPr>
          <w:sz w:val="22"/>
          <w:lang w:val="en-US"/>
        </w:rPr>
        <w:t>renderer</w:t>
      </w:r>
    </w:p>
    <w:p w14:paraId="03422038" w14:textId="5BB8B0E7" w:rsidR="001C609C" w:rsidRDefault="006C6A89" w:rsidP="001B05E6">
      <w:pPr>
        <w:spacing w:before="120" w:after="120"/>
        <w:ind w:left="990" w:hanging="540"/>
        <w:jc w:val="both"/>
        <w:rPr>
          <w:sz w:val="22"/>
          <w:lang w:val="en-US"/>
        </w:rPr>
      </w:pPr>
      <w:r>
        <w:rPr>
          <w:sz w:val="22"/>
          <w:lang w:val="en-US"/>
        </w:rPr>
        <w:t>[</w:t>
      </w:r>
      <w:r w:rsidR="00CF2C39">
        <w:rPr>
          <w:sz w:val="22"/>
          <w:lang w:val="en-US"/>
        </w:rPr>
        <w:t>8</w:t>
      </w:r>
      <w:r>
        <w:rPr>
          <w:sz w:val="22"/>
          <w:lang w:val="en-US"/>
        </w:rPr>
        <w:t>]</w:t>
      </w:r>
      <w:r>
        <w:rPr>
          <w:sz w:val="22"/>
          <w:lang w:val="en-US"/>
        </w:rPr>
        <w:tab/>
      </w:r>
      <w:r w:rsidR="001C609C" w:rsidRPr="001C609C">
        <w:rPr>
          <w:sz w:val="22"/>
          <w:lang w:val="en-US"/>
        </w:rPr>
        <w:t>S4-251668</w:t>
      </w:r>
      <w:r w:rsidR="001C609C">
        <w:rPr>
          <w:sz w:val="22"/>
          <w:lang w:val="en-US"/>
        </w:rPr>
        <w:t xml:space="preserve"> </w:t>
      </w:r>
      <w:r w:rsidR="001C609C" w:rsidRPr="001C609C">
        <w:rPr>
          <w:sz w:val="22"/>
          <w:lang w:val="en-US"/>
        </w:rPr>
        <w:t>IVAS Characterization Tests - Global Analysis Lab Report</w:t>
      </w:r>
    </w:p>
    <w:p w14:paraId="1ADAC383" w14:textId="63CB58EA" w:rsidR="005F24D2" w:rsidRPr="00B850B3" w:rsidRDefault="005F24D2" w:rsidP="001B05E6">
      <w:pPr>
        <w:spacing w:before="120" w:after="120"/>
        <w:ind w:left="990" w:hanging="540"/>
        <w:jc w:val="both"/>
        <w:rPr>
          <w:sz w:val="22"/>
          <w:lang w:val="en-US"/>
        </w:rPr>
      </w:pPr>
    </w:p>
    <w:sectPr w:rsidR="005F24D2" w:rsidRPr="00B850B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2C3E0" w14:textId="77777777" w:rsidR="00F973DE" w:rsidRDefault="00F973DE">
      <w:r>
        <w:separator/>
      </w:r>
    </w:p>
  </w:endnote>
  <w:endnote w:type="continuationSeparator" w:id="0">
    <w:p w14:paraId="5046D0D3" w14:textId="77777777" w:rsidR="00F973DE" w:rsidRDefault="00F97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B3739" w14:textId="77777777" w:rsidR="00F973DE" w:rsidRDefault="00F973DE">
      <w:r>
        <w:separator/>
      </w:r>
    </w:p>
  </w:footnote>
  <w:footnote w:type="continuationSeparator" w:id="0">
    <w:p w14:paraId="354DC8CF" w14:textId="77777777" w:rsidR="00F973DE" w:rsidRDefault="00F97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0487234"/>
    <w:multiLevelType w:val="hybridMultilevel"/>
    <w:tmpl w:val="887C84FA"/>
    <w:lvl w:ilvl="0" w:tplc="26666762">
      <w:start w:val="2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A18"/>
    <w:rsid w:val="00012515"/>
    <w:rsid w:val="00016D53"/>
    <w:rsid w:val="00027FDB"/>
    <w:rsid w:val="00037BAF"/>
    <w:rsid w:val="00046389"/>
    <w:rsid w:val="00050279"/>
    <w:rsid w:val="00054A35"/>
    <w:rsid w:val="00074722"/>
    <w:rsid w:val="000819D8"/>
    <w:rsid w:val="000934A6"/>
    <w:rsid w:val="000A008C"/>
    <w:rsid w:val="000A2B86"/>
    <w:rsid w:val="000A2C6C"/>
    <w:rsid w:val="000A4660"/>
    <w:rsid w:val="000A67C8"/>
    <w:rsid w:val="000B27DE"/>
    <w:rsid w:val="000C0600"/>
    <w:rsid w:val="000D1B5B"/>
    <w:rsid w:val="000F2A2F"/>
    <w:rsid w:val="000F4B15"/>
    <w:rsid w:val="0010401F"/>
    <w:rsid w:val="00104820"/>
    <w:rsid w:val="00112FC3"/>
    <w:rsid w:val="00126B1E"/>
    <w:rsid w:val="00131864"/>
    <w:rsid w:val="001515C2"/>
    <w:rsid w:val="001529EB"/>
    <w:rsid w:val="00173FA3"/>
    <w:rsid w:val="00181E94"/>
    <w:rsid w:val="00184B6F"/>
    <w:rsid w:val="00184F87"/>
    <w:rsid w:val="001861E5"/>
    <w:rsid w:val="001B05E6"/>
    <w:rsid w:val="001B1652"/>
    <w:rsid w:val="001C3EC8"/>
    <w:rsid w:val="001C40F9"/>
    <w:rsid w:val="001C609C"/>
    <w:rsid w:val="001D2BD4"/>
    <w:rsid w:val="001D4258"/>
    <w:rsid w:val="001D5448"/>
    <w:rsid w:val="001D6911"/>
    <w:rsid w:val="001E0BFC"/>
    <w:rsid w:val="00200E27"/>
    <w:rsid w:val="00201947"/>
    <w:rsid w:val="0020395B"/>
    <w:rsid w:val="002046CB"/>
    <w:rsid w:val="00204DC9"/>
    <w:rsid w:val="002062C0"/>
    <w:rsid w:val="0021233F"/>
    <w:rsid w:val="00215130"/>
    <w:rsid w:val="00220D28"/>
    <w:rsid w:val="00230002"/>
    <w:rsid w:val="00234030"/>
    <w:rsid w:val="002377D8"/>
    <w:rsid w:val="00244C9A"/>
    <w:rsid w:val="00247216"/>
    <w:rsid w:val="00256F7F"/>
    <w:rsid w:val="00260369"/>
    <w:rsid w:val="0026521C"/>
    <w:rsid w:val="00266700"/>
    <w:rsid w:val="002A1857"/>
    <w:rsid w:val="002A7740"/>
    <w:rsid w:val="002C1C74"/>
    <w:rsid w:val="002C498E"/>
    <w:rsid w:val="002C4DAF"/>
    <w:rsid w:val="002C7F38"/>
    <w:rsid w:val="002D6A50"/>
    <w:rsid w:val="002F0F67"/>
    <w:rsid w:val="002F7E94"/>
    <w:rsid w:val="00305F51"/>
    <w:rsid w:val="0030628A"/>
    <w:rsid w:val="00315D28"/>
    <w:rsid w:val="0033157C"/>
    <w:rsid w:val="003361A3"/>
    <w:rsid w:val="0033754A"/>
    <w:rsid w:val="00342EE6"/>
    <w:rsid w:val="00346EA4"/>
    <w:rsid w:val="0035122B"/>
    <w:rsid w:val="00353451"/>
    <w:rsid w:val="003612BE"/>
    <w:rsid w:val="00364253"/>
    <w:rsid w:val="00371032"/>
    <w:rsid w:val="00371B44"/>
    <w:rsid w:val="0037515B"/>
    <w:rsid w:val="003940C6"/>
    <w:rsid w:val="003B4DDE"/>
    <w:rsid w:val="003C122B"/>
    <w:rsid w:val="003C4381"/>
    <w:rsid w:val="003C5A97"/>
    <w:rsid w:val="003C7A04"/>
    <w:rsid w:val="003D01F7"/>
    <w:rsid w:val="003E6C11"/>
    <w:rsid w:val="003F310E"/>
    <w:rsid w:val="003F52B2"/>
    <w:rsid w:val="003F5D33"/>
    <w:rsid w:val="0040418F"/>
    <w:rsid w:val="00404704"/>
    <w:rsid w:val="00407F07"/>
    <w:rsid w:val="00440414"/>
    <w:rsid w:val="00441C5C"/>
    <w:rsid w:val="004509FF"/>
    <w:rsid w:val="004558E9"/>
    <w:rsid w:val="0045777E"/>
    <w:rsid w:val="00464C33"/>
    <w:rsid w:val="0048247A"/>
    <w:rsid w:val="00491EE8"/>
    <w:rsid w:val="004B3753"/>
    <w:rsid w:val="004C3187"/>
    <w:rsid w:val="004C31D2"/>
    <w:rsid w:val="004C47DE"/>
    <w:rsid w:val="004D55C2"/>
    <w:rsid w:val="004E464E"/>
    <w:rsid w:val="004F470B"/>
    <w:rsid w:val="00507888"/>
    <w:rsid w:val="005123F5"/>
    <w:rsid w:val="00513F00"/>
    <w:rsid w:val="00516E67"/>
    <w:rsid w:val="00521131"/>
    <w:rsid w:val="00527C0B"/>
    <w:rsid w:val="00531C62"/>
    <w:rsid w:val="005410F6"/>
    <w:rsid w:val="0054130A"/>
    <w:rsid w:val="00545303"/>
    <w:rsid w:val="00564C08"/>
    <w:rsid w:val="005729C4"/>
    <w:rsid w:val="0059227B"/>
    <w:rsid w:val="00592337"/>
    <w:rsid w:val="00596D8E"/>
    <w:rsid w:val="005A0932"/>
    <w:rsid w:val="005A1BA0"/>
    <w:rsid w:val="005A2777"/>
    <w:rsid w:val="005A3B4C"/>
    <w:rsid w:val="005A4184"/>
    <w:rsid w:val="005B0966"/>
    <w:rsid w:val="005B795D"/>
    <w:rsid w:val="005C2818"/>
    <w:rsid w:val="005C3494"/>
    <w:rsid w:val="005C34CE"/>
    <w:rsid w:val="005C46CC"/>
    <w:rsid w:val="005C518D"/>
    <w:rsid w:val="005D4C20"/>
    <w:rsid w:val="005F12BD"/>
    <w:rsid w:val="005F24D2"/>
    <w:rsid w:val="00610508"/>
    <w:rsid w:val="00613820"/>
    <w:rsid w:val="0063199E"/>
    <w:rsid w:val="00645C90"/>
    <w:rsid w:val="00652248"/>
    <w:rsid w:val="00657B80"/>
    <w:rsid w:val="0067174B"/>
    <w:rsid w:val="00672C55"/>
    <w:rsid w:val="00672F6B"/>
    <w:rsid w:val="00675B3C"/>
    <w:rsid w:val="00683A14"/>
    <w:rsid w:val="0069495C"/>
    <w:rsid w:val="006A2BD5"/>
    <w:rsid w:val="006A597F"/>
    <w:rsid w:val="006C1E53"/>
    <w:rsid w:val="006C4DC5"/>
    <w:rsid w:val="006C5DEF"/>
    <w:rsid w:val="006C6A54"/>
    <w:rsid w:val="006C6A89"/>
    <w:rsid w:val="006D340A"/>
    <w:rsid w:val="006D6460"/>
    <w:rsid w:val="006F0C68"/>
    <w:rsid w:val="00707BB7"/>
    <w:rsid w:val="00710786"/>
    <w:rsid w:val="00712A3E"/>
    <w:rsid w:val="00713A51"/>
    <w:rsid w:val="007144D1"/>
    <w:rsid w:val="00715A1D"/>
    <w:rsid w:val="00717B2D"/>
    <w:rsid w:val="00730289"/>
    <w:rsid w:val="007326CC"/>
    <w:rsid w:val="00745A0C"/>
    <w:rsid w:val="007561A1"/>
    <w:rsid w:val="00760BB0"/>
    <w:rsid w:val="0076157A"/>
    <w:rsid w:val="00762442"/>
    <w:rsid w:val="00765629"/>
    <w:rsid w:val="00777227"/>
    <w:rsid w:val="00784593"/>
    <w:rsid w:val="007877D7"/>
    <w:rsid w:val="0079109F"/>
    <w:rsid w:val="007A00EF"/>
    <w:rsid w:val="007B19EA"/>
    <w:rsid w:val="007B2BCE"/>
    <w:rsid w:val="007C0A2D"/>
    <w:rsid w:val="007C27B0"/>
    <w:rsid w:val="007C3F2B"/>
    <w:rsid w:val="007C4622"/>
    <w:rsid w:val="007E28F4"/>
    <w:rsid w:val="007E616E"/>
    <w:rsid w:val="007F300B"/>
    <w:rsid w:val="008014C3"/>
    <w:rsid w:val="00826B0C"/>
    <w:rsid w:val="00845D1D"/>
    <w:rsid w:val="00850812"/>
    <w:rsid w:val="00860D83"/>
    <w:rsid w:val="008660D8"/>
    <w:rsid w:val="00876641"/>
    <w:rsid w:val="00876B9A"/>
    <w:rsid w:val="0088254A"/>
    <w:rsid w:val="00886CBD"/>
    <w:rsid w:val="00890663"/>
    <w:rsid w:val="008933BF"/>
    <w:rsid w:val="008A0BA1"/>
    <w:rsid w:val="008A0F30"/>
    <w:rsid w:val="008A10C4"/>
    <w:rsid w:val="008A26FD"/>
    <w:rsid w:val="008A66BB"/>
    <w:rsid w:val="008B0248"/>
    <w:rsid w:val="008B35AE"/>
    <w:rsid w:val="008C3D75"/>
    <w:rsid w:val="008C50F6"/>
    <w:rsid w:val="008D191D"/>
    <w:rsid w:val="008F4AE9"/>
    <w:rsid w:val="008F5F33"/>
    <w:rsid w:val="00900081"/>
    <w:rsid w:val="00903EB1"/>
    <w:rsid w:val="009054A4"/>
    <w:rsid w:val="00905A4C"/>
    <w:rsid w:val="00906FB0"/>
    <w:rsid w:val="0091046A"/>
    <w:rsid w:val="00916533"/>
    <w:rsid w:val="00916B5B"/>
    <w:rsid w:val="00926ABD"/>
    <w:rsid w:val="0092732A"/>
    <w:rsid w:val="0093244A"/>
    <w:rsid w:val="009341D5"/>
    <w:rsid w:val="009411FD"/>
    <w:rsid w:val="0094312A"/>
    <w:rsid w:val="00946A1B"/>
    <w:rsid w:val="00947E0C"/>
    <w:rsid w:val="00947F4E"/>
    <w:rsid w:val="00966D47"/>
    <w:rsid w:val="0098474C"/>
    <w:rsid w:val="00992312"/>
    <w:rsid w:val="009A2C44"/>
    <w:rsid w:val="009B3B11"/>
    <w:rsid w:val="009C0DED"/>
    <w:rsid w:val="009C2AE0"/>
    <w:rsid w:val="009C5C8B"/>
    <w:rsid w:val="009D27D1"/>
    <w:rsid w:val="009D5610"/>
    <w:rsid w:val="009D61D2"/>
    <w:rsid w:val="00A20ED6"/>
    <w:rsid w:val="00A25C61"/>
    <w:rsid w:val="00A37D7F"/>
    <w:rsid w:val="00A42ECB"/>
    <w:rsid w:val="00A46410"/>
    <w:rsid w:val="00A57688"/>
    <w:rsid w:val="00A67864"/>
    <w:rsid w:val="00A74CD1"/>
    <w:rsid w:val="00A842E9"/>
    <w:rsid w:val="00A84A94"/>
    <w:rsid w:val="00A94FDE"/>
    <w:rsid w:val="00A95A90"/>
    <w:rsid w:val="00A972C8"/>
    <w:rsid w:val="00AA0226"/>
    <w:rsid w:val="00AB5C2E"/>
    <w:rsid w:val="00AD1DAA"/>
    <w:rsid w:val="00AE51FB"/>
    <w:rsid w:val="00AF059E"/>
    <w:rsid w:val="00AF1E23"/>
    <w:rsid w:val="00AF5AEE"/>
    <w:rsid w:val="00AF7F81"/>
    <w:rsid w:val="00B01AFF"/>
    <w:rsid w:val="00B02A1D"/>
    <w:rsid w:val="00B05CC7"/>
    <w:rsid w:val="00B1284E"/>
    <w:rsid w:val="00B1329C"/>
    <w:rsid w:val="00B13367"/>
    <w:rsid w:val="00B27E39"/>
    <w:rsid w:val="00B32297"/>
    <w:rsid w:val="00B350D8"/>
    <w:rsid w:val="00B42D5F"/>
    <w:rsid w:val="00B56440"/>
    <w:rsid w:val="00B7247C"/>
    <w:rsid w:val="00B72957"/>
    <w:rsid w:val="00B751B6"/>
    <w:rsid w:val="00B76763"/>
    <w:rsid w:val="00B7732B"/>
    <w:rsid w:val="00B850B3"/>
    <w:rsid w:val="00B879F0"/>
    <w:rsid w:val="00B94FD5"/>
    <w:rsid w:val="00B9654B"/>
    <w:rsid w:val="00BB5F9B"/>
    <w:rsid w:val="00BC25AA"/>
    <w:rsid w:val="00BC28E7"/>
    <w:rsid w:val="00BD44E4"/>
    <w:rsid w:val="00BE17E9"/>
    <w:rsid w:val="00BE78B0"/>
    <w:rsid w:val="00C022E3"/>
    <w:rsid w:val="00C04D84"/>
    <w:rsid w:val="00C219BA"/>
    <w:rsid w:val="00C22D17"/>
    <w:rsid w:val="00C23A75"/>
    <w:rsid w:val="00C24957"/>
    <w:rsid w:val="00C264F9"/>
    <w:rsid w:val="00C26BB2"/>
    <w:rsid w:val="00C274D3"/>
    <w:rsid w:val="00C4712D"/>
    <w:rsid w:val="00C555C9"/>
    <w:rsid w:val="00C60703"/>
    <w:rsid w:val="00C621E8"/>
    <w:rsid w:val="00C94F55"/>
    <w:rsid w:val="00CA15F4"/>
    <w:rsid w:val="00CA72DD"/>
    <w:rsid w:val="00CA7D62"/>
    <w:rsid w:val="00CB07A8"/>
    <w:rsid w:val="00CD4A57"/>
    <w:rsid w:val="00CF2C39"/>
    <w:rsid w:val="00D146F1"/>
    <w:rsid w:val="00D23398"/>
    <w:rsid w:val="00D33604"/>
    <w:rsid w:val="00D36B66"/>
    <w:rsid w:val="00D37B08"/>
    <w:rsid w:val="00D437FF"/>
    <w:rsid w:val="00D505E4"/>
    <w:rsid w:val="00D5130C"/>
    <w:rsid w:val="00D52365"/>
    <w:rsid w:val="00D62265"/>
    <w:rsid w:val="00D672EB"/>
    <w:rsid w:val="00D7614E"/>
    <w:rsid w:val="00D80D25"/>
    <w:rsid w:val="00D81A12"/>
    <w:rsid w:val="00D8512E"/>
    <w:rsid w:val="00D97367"/>
    <w:rsid w:val="00DA1E58"/>
    <w:rsid w:val="00DA428A"/>
    <w:rsid w:val="00DB3977"/>
    <w:rsid w:val="00DC1055"/>
    <w:rsid w:val="00DC67DE"/>
    <w:rsid w:val="00DE0826"/>
    <w:rsid w:val="00DE4EF2"/>
    <w:rsid w:val="00DE541A"/>
    <w:rsid w:val="00DF2C0E"/>
    <w:rsid w:val="00DF6FD4"/>
    <w:rsid w:val="00E00A77"/>
    <w:rsid w:val="00E01584"/>
    <w:rsid w:val="00E037E4"/>
    <w:rsid w:val="00E040DC"/>
    <w:rsid w:val="00E04DB6"/>
    <w:rsid w:val="00E0629C"/>
    <w:rsid w:val="00E0640D"/>
    <w:rsid w:val="00E06FFB"/>
    <w:rsid w:val="00E30155"/>
    <w:rsid w:val="00E423A3"/>
    <w:rsid w:val="00E42DB1"/>
    <w:rsid w:val="00E52021"/>
    <w:rsid w:val="00E57162"/>
    <w:rsid w:val="00E6105F"/>
    <w:rsid w:val="00E611A7"/>
    <w:rsid w:val="00E7297D"/>
    <w:rsid w:val="00E871CB"/>
    <w:rsid w:val="00E91FE1"/>
    <w:rsid w:val="00EA4CA0"/>
    <w:rsid w:val="00EA5E95"/>
    <w:rsid w:val="00EB01BF"/>
    <w:rsid w:val="00EB05DC"/>
    <w:rsid w:val="00EB4A3B"/>
    <w:rsid w:val="00EC596B"/>
    <w:rsid w:val="00ED30B6"/>
    <w:rsid w:val="00ED4954"/>
    <w:rsid w:val="00ED5A43"/>
    <w:rsid w:val="00EE0943"/>
    <w:rsid w:val="00EE33A2"/>
    <w:rsid w:val="00EE3E86"/>
    <w:rsid w:val="00EE5E82"/>
    <w:rsid w:val="00EE6FDF"/>
    <w:rsid w:val="00F03922"/>
    <w:rsid w:val="00F052D3"/>
    <w:rsid w:val="00F27694"/>
    <w:rsid w:val="00F43D03"/>
    <w:rsid w:val="00F60D0D"/>
    <w:rsid w:val="00F67A1C"/>
    <w:rsid w:val="00F82C5B"/>
    <w:rsid w:val="00F8555F"/>
    <w:rsid w:val="00F973DE"/>
    <w:rsid w:val="00FB3E36"/>
    <w:rsid w:val="00FC647A"/>
    <w:rsid w:val="00FE358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90C122"/>
  <w15:chartTrackingRefBased/>
  <w15:docId w15:val="{3C815D23-35A5-428B-8BA3-454E914A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link w:val="af"/>
    <w:semiHidden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3">
    <w:name w:val="Bibliography"/>
    <w:basedOn w:val="a"/>
    <w:next w:val="a"/>
    <w:uiPriority w:val="37"/>
    <w:semiHidden/>
    <w:unhideWhenUsed/>
    <w:rsid w:val="00886CBD"/>
  </w:style>
  <w:style w:type="paragraph" w:styleId="af4">
    <w:name w:val="Block Text"/>
    <w:basedOn w:val="a"/>
    <w:rsid w:val="00886CBD"/>
    <w:pPr>
      <w:spacing w:after="120"/>
      <w:ind w:left="1440" w:right="1440"/>
    </w:pPr>
  </w:style>
  <w:style w:type="paragraph" w:styleId="af5">
    <w:name w:val="Body Text"/>
    <w:basedOn w:val="a"/>
    <w:link w:val="af6"/>
    <w:rsid w:val="00886CBD"/>
    <w:pPr>
      <w:spacing w:after="120"/>
    </w:pPr>
  </w:style>
  <w:style w:type="character" w:customStyle="1" w:styleId="af6">
    <w:name w:val="正文文本 字符"/>
    <w:link w:val="af5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7">
    <w:name w:val="Body Text First Indent"/>
    <w:basedOn w:val="af5"/>
    <w:link w:val="af8"/>
    <w:rsid w:val="00886CBD"/>
    <w:pPr>
      <w:ind w:firstLine="210"/>
    </w:pPr>
  </w:style>
  <w:style w:type="character" w:customStyle="1" w:styleId="af8">
    <w:name w:val="正文文本首行缩进 字符"/>
    <w:basedOn w:val="af6"/>
    <w:link w:val="af7"/>
    <w:rsid w:val="00886CBD"/>
    <w:rPr>
      <w:rFonts w:ascii="Times New Roman" w:hAnsi="Times New Roman"/>
      <w:lang w:eastAsia="en-US"/>
    </w:rPr>
  </w:style>
  <w:style w:type="paragraph" w:styleId="af9">
    <w:name w:val="Body Text Indent"/>
    <w:basedOn w:val="a"/>
    <w:link w:val="afa"/>
    <w:rsid w:val="00886CBD"/>
    <w:pPr>
      <w:spacing w:after="120"/>
      <w:ind w:left="283"/>
    </w:pPr>
  </w:style>
  <w:style w:type="character" w:customStyle="1" w:styleId="afa">
    <w:name w:val="正文文本缩进 字符"/>
    <w:link w:val="af9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9"/>
    <w:link w:val="27"/>
    <w:rsid w:val="00886CBD"/>
    <w:pPr>
      <w:ind w:firstLine="210"/>
    </w:pPr>
  </w:style>
  <w:style w:type="character" w:customStyle="1" w:styleId="27">
    <w:name w:val="正文文本首行缩进 2 字符"/>
    <w:basedOn w:val="afa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b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c">
    <w:name w:val="Closing"/>
    <w:basedOn w:val="a"/>
    <w:link w:val="afd"/>
    <w:rsid w:val="00886CBD"/>
    <w:pPr>
      <w:ind w:left="4252"/>
    </w:pPr>
  </w:style>
  <w:style w:type="character" w:customStyle="1" w:styleId="afd">
    <w:name w:val="结束语 字符"/>
    <w:link w:val="afc"/>
    <w:rsid w:val="00886CBD"/>
    <w:rPr>
      <w:rFonts w:ascii="Times New Roman" w:hAnsi="Times New Roman"/>
      <w:lang w:eastAsia="en-US"/>
    </w:rPr>
  </w:style>
  <w:style w:type="paragraph" w:styleId="afe">
    <w:name w:val="annotation subject"/>
    <w:basedOn w:val="ae"/>
    <w:next w:val="ae"/>
    <w:link w:val="aff"/>
    <w:rsid w:val="00886CBD"/>
    <w:rPr>
      <w:b/>
      <w:bCs/>
    </w:rPr>
  </w:style>
  <w:style w:type="character" w:customStyle="1" w:styleId="af">
    <w:name w:val="批注文字 字符"/>
    <w:link w:val="ae"/>
    <w:semiHidden/>
    <w:rsid w:val="00886CBD"/>
    <w:rPr>
      <w:rFonts w:ascii="Times New Roman" w:hAnsi="Times New Roman"/>
      <w:lang w:eastAsia="en-US"/>
    </w:rPr>
  </w:style>
  <w:style w:type="character" w:customStyle="1" w:styleId="aff">
    <w:name w:val="批注主题 字符"/>
    <w:link w:val="afe"/>
    <w:rsid w:val="00886CBD"/>
    <w:rPr>
      <w:rFonts w:ascii="Times New Roman" w:hAnsi="Times New Roman"/>
      <w:b/>
      <w:bCs/>
      <w:lang w:eastAsia="en-US"/>
    </w:rPr>
  </w:style>
  <w:style w:type="paragraph" w:styleId="aff0">
    <w:name w:val="Date"/>
    <w:basedOn w:val="a"/>
    <w:next w:val="a"/>
    <w:link w:val="aff1"/>
    <w:rsid w:val="00886CBD"/>
  </w:style>
  <w:style w:type="character" w:customStyle="1" w:styleId="aff1">
    <w:name w:val="日期 字符"/>
    <w:link w:val="aff0"/>
    <w:rsid w:val="00886CBD"/>
    <w:rPr>
      <w:rFonts w:ascii="Times New Roman" w:hAnsi="Times New Roman"/>
      <w:lang w:eastAsia="en-US"/>
    </w:rPr>
  </w:style>
  <w:style w:type="paragraph" w:styleId="aff2">
    <w:name w:val="Document Map"/>
    <w:basedOn w:val="a"/>
    <w:link w:val="aff3"/>
    <w:rsid w:val="00886CBD"/>
    <w:rPr>
      <w:rFonts w:ascii="Segoe UI" w:hAnsi="Segoe UI" w:cs="Segoe UI"/>
      <w:sz w:val="16"/>
      <w:szCs w:val="16"/>
    </w:rPr>
  </w:style>
  <w:style w:type="character" w:customStyle="1" w:styleId="aff3">
    <w:name w:val="文档结构图 字符"/>
    <w:link w:val="aff2"/>
    <w:rsid w:val="00886CBD"/>
    <w:rPr>
      <w:rFonts w:ascii="Segoe UI" w:hAnsi="Segoe UI" w:cs="Segoe UI"/>
      <w:sz w:val="16"/>
      <w:szCs w:val="16"/>
      <w:lang w:eastAsia="en-US"/>
    </w:rPr>
  </w:style>
  <w:style w:type="paragraph" w:styleId="aff4">
    <w:name w:val="E-mail Signature"/>
    <w:basedOn w:val="a"/>
    <w:link w:val="aff5"/>
    <w:rsid w:val="00886CBD"/>
  </w:style>
  <w:style w:type="character" w:customStyle="1" w:styleId="aff5">
    <w:name w:val="电子邮件签名 字符"/>
    <w:link w:val="aff4"/>
    <w:rsid w:val="00886CBD"/>
    <w:rPr>
      <w:rFonts w:ascii="Times New Roman" w:hAnsi="Times New Roman"/>
      <w:lang w:eastAsia="en-US"/>
    </w:rPr>
  </w:style>
  <w:style w:type="paragraph" w:styleId="aff6">
    <w:name w:val="endnote text"/>
    <w:basedOn w:val="a"/>
    <w:link w:val="aff7"/>
    <w:rsid w:val="00886CBD"/>
  </w:style>
  <w:style w:type="character" w:customStyle="1" w:styleId="aff7">
    <w:name w:val="尾注文本 字符"/>
    <w:link w:val="aff6"/>
    <w:rsid w:val="00886CBD"/>
    <w:rPr>
      <w:rFonts w:ascii="Times New Roman" w:hAnsi="Times New Roman"/>
      <w:lang w:eastAsia="en-US"/>
    </w:rPr>
  </w:style>
  <w:style w:type="paragraph" w:styleId="aff8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9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a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c">
    <w:name w:val="明显引用 字符"/>
    <w:link w:val="affb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d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e">
    <w:name w:val="List Paragraph"/>
    <w:basedOn w:val="a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2">
    <w:name w:val="批注框文本 字符"/>
    <w:link w:val="af1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9">
    <w:name w:val="脚注文本 字符"/>
    <w:link w:val="a8"/>
    <w:semiHidden/>
    <w:rsid w:val="003B4DDE"/>
    <w:rPr>
      <w:rFonts w:ascii="Times New Roman" w:hAnsi="Times New Roman"/>
      <w:sz w:val="16"/>
      <w:lang w:val="en-GB" w:eastAsia="en-US"/>
    </w:rPr>
  </w:style>
  <w:style w:type="character" w:customStyle="1" w:styleId="B1Char">
    <w:name w:val="B1 Char"/>
    <w:link w:val="B1"/>
    <w:locked/>
    <w:rsid w:val="003B4DDE"/>
    <w:rPr>
      <w:rFonts w:ascii="Times New Roman" w:hAnsi="Times New Roman"/>
      <w:lang w:val="en-GB" w:eastAsia="en-US"/>
    </w:rPr>
  </w:style>
  <w:style w:type="character" w:customStyle="1" w:styleId="HeadingCar">
    <w:name w:val="Heading Car"/>
    <w:aliases w:val="1_ Car"/>
    <w:link w:val="Heading"/>
    <w:locked/>
    <w:rsid w:val="003B4DDE"/>
    <w:rPr>
      <w:rFonts w:ascii="Arial" w:hAnsi="Arial" w:cs="Arial"/>
      <w:b/>
      <w:sz w:val="22"/>
      <w:lang w:val="en-GB" w:eastAsia="en-US"/>
    </w:rPr>
  </w:style>
  <w:style w:type="paragraph" w:customStyle="1" w:styleId="Heading">
    <w:name w:val="Heading"/>
    <w:aliases w:val="1_"/>
    <w:basedOn w:val="a"/>
    <w:link w:val="HeadingCar"/>
    <w:rsid w:val="003B4DDE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affff7">
    <w:name w:val="Revision"/>
    <w:hidden/>
    <w:uiPriority w:val="99"/>
    <w:semiHidden/>
    <w:rsid w:val="005A09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DF0D0-7034-4569-BCCF-38FB987B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苏环宇</cp:lastModifiedBy>
  <cp:revision>7</cp:revision>
  <cp:lastPrinted>1900-01-01T05:00:00Z</cp:lastPrinted>
  <dcterms:created xsi:type="dcterms:W3CDTF">2025-11-26T11:06:00Z</dcterms:created>
  <dcterms:modified xsi:type="dcterms:W3CDTF">2025-11-26T19:46:00Z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